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D44" w:rsidRPr="00400335" w:rsidRDefault="0064704A" w:rsidP="0038053C">
      <w:pPr>
        <w:jc w:val="center"/>
        <w:rPr>
          <w:b/>
          <w:noProof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9.85pt;margin-top:-40.55pt;width:53.85pt;height:35.25pt;z-index:1" stroked="f">
            <v:textbox>
              <w:txbxContent>
                <w:p w:rsidR="00831D44" w:rsidRDefault="00831D44"/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7" type="#_x0000_t75" alt="111" style="position:absolute;left:0;text-align:left;margin-left:0;margin-top:0;width:48pt;height:60pt;z-index:-1;visibility:visible;mso-position-horizontal:center">
            <v:imagedata r:id="rId8" o:title=""/>
          </v:shape>
        </w:pict>
      </w:r>
    </w:p>
    <w:p w:rsidR="00831D44" w:rsidRPr="00400335" w:rsidRDefault="00831D44" w:rsidP="0038053C">
      <w:pPr>
        <w:jc w:val="center"/>
        <w:rPr>
          <w:b/>
          <w:noProof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noProof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noProof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  <w:r w:rsidRPr="00400335">
        <w:rPr>
          <w:b/>
          <w:sz w:val="28"/>
          <w:szCs w:val="28"/>
        </w:rPr>
        <w:t>АГЕНТСТВО ПО АРХИТЕКТУРЕ,</w:t>
      </w: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  <w:r w:rsidRPr="00400335">
        <w:rPr>
          <w:b/>
          <w:sz w:val="28"/>
          <w:szCs w:val="28"/>
        </w:rPr>
        <w:t>ГРАДОСТРОЕНИЮ И ПЕРСПЕКТИВНОМУ РАЗВИТИЮ КАЛИНИНГРАДСКОЙ ОБЛАСТИ</w:t>
      </w: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  <w:r w:rsidRPr="00400335">
        <w:rPr>
          <w:b/>
          <w:sz w:val="28"/>
          <w:szCs w:val="28"/>
        </w:rPr>
        <w:t>П Р И К А З</w:t>
      </w: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</w:p>
    <w:p w:rsidR="00831D44" w:rsidRPr="00E46675" w:rsidRDefault="00831D44" w:rsidP="0038053C">
      <w:pPr>
        <w:ind w:right="-5"/>
        <w:jc w:val="center"/>
        <w:rPr>
          <w:sz w:val="26"/>
          <w:szCs w:val="26"/>
        </w:rPr>
      </w:pPr>
      <w:r w:rsidRPr="00E46675">
        <w:rPr>
          <w:sz w:val="26"/>
          <w:szCs w:val="26"/>
        </w:rPr>
        <w:t xml:space="preserve">от </w:t>
      </w:r>
      <w:r w:rsidR="00105338">
        <w:rPr>
          <w:sz w:val="26"/>
          <w:szCs w:val="26"/>
        </w:rPr>
        <w:t>28</w:t>
      </w:r>
      <w:r w:rsidRPr="00E46675">
        <w:rPr>
          <w:sz w:val="26"/>
          <w:szCs w:val="26"/>
        </w:rPr>
        <w:t xml:space="preserve"> </w:t>
      </w:r>
      <w:r w:rsidR="00EA2791">
        <w:rPr>
          <w:sz w:val="26"/>
          <w:szCs w:val="26"/>
        </w:rPr>
        <w:t>июня</w:t>
      </w:r>
      <w:r w:rsidR="00CB29E9" w:rsidRPr="00E46675">
        <w:rPr>
          <w:sz w:val="26"/>
          <w:szCs w:val="26"/>
        </w:rPr>
        <w:t xml:space="preserve"> </w:t>
      </w:r>
      <w:r w:rsidRPr="00E46675">
        <w:rPr>
          <w:sz w:val="26"/>
          <w:szCs w:val="26"/>
        </w:rPr>
        <w:t>201</w:t>
      </w:r>
      <w:r w:rsidR="00EC15F8" w:rsidRPr="00E46675">
        <w:rPr>
          <w:sz w:val="26"/>
          <w:szCs w:val="26"/>
        </w:rPr>
        <w:t>9</w:t>
      </w:r>
      <w:r w:rsidRPr="00E46675">
        <w:rPr>
          <w:sz w:val="26"/>
          <w:szCs w:val="26"/>
        </w:rPr>
        <w:t xml:space="preserve"> года №</w:t>
      </w:r>
      <w:r w:rsidR="00105338">
        <w:rPr>
          <w:sz w:val="26"/>
          <w:szCs w:val="26"/>
        </w:rPr>
        <w:t> 196</w:t>
      </w:r>
    </w:p>
    <w:p w:rsidR="00831D44" w:rsidRPr="00E46675" w:rsidRDefault="00831D44" w:rsidP="0038053C">
      <w:pPr>
        <w:tabs>
          <w:tab w:val="left" w:pos="9355"/>
        </w:tabs>
        <w:ind w:right="-5"/>
        <w:jc w:val="center"/>
        <w:rPr>
          <w:sz w:val="26"/>
          <w:szCs w:val="26"/>
        </w:rPr>
      </w:pPr>
      <w:r w:rsidRPr="00E46675">
        <w:rPr>
          <w:sz w:val="26"/>
          <w:szCs w:val="26"/>
        </w:rPr>
        <w:t>Калининград</w:t>
      </w:r>
    </w:p>
    <w:p w:rsidR="00831D44" w:rsidRDefault="00831D44" w:rsidP="0038053C">
      <w:pPr>
        <w:tabs>
          <w:tab w:val="left" w:pos="0"/>
        </w:tabs>
        <w:jc w:val="center"/>
        <w:rPr>
          <w:b/>
          <w:sz w:val="26"/>
          <w:szCs w:val="26"/>
        </w:rPr>
      </w:pPr>
    </w:p>
    <w:p w:rsidR="00C650D8" w:rsidRDefault="00E15582" w:rsidP="00FD6FB1">
      <w:pPr>
        <w:ind w:right="-6"/>
        <w:jc w:val="center"/>
        <w:rPr>
          <w:b/>
          <w:sz w:val="26"/>
          <w:szCs w:val="26"/>
        </w:rPr>
      </w:pPr>
      <w:r w:rsidRPr="00C650D8">
        <w:rPr>
          <w:b/>
          <w:sz w:val="26"/>
          <w:szCs w:val="26"/>
        </w:rPr>
        <w:t xml:space="preserve">О подготовке </w:t>
      </w:r>
      <w:r w:rsidR="00C650D8" w:rsidRPr="00C650D8">
        <w:rPr>
          <w:b/>
          <w:sz w:val="26"/>
          <w:szCs w:val="26"/>
        </w:rPr>
        <w:t xml:space="preserve">проекта планировки территории с проектом межевания </w:t>
      </w:r>
    </w:p>
    <w:p w:rsidR="004E77BF" w:rsidRPr="00C650D8" w:rsidRDefault="00C650D8" w:rsidP="00FD6FB1">
      <w:pPr>
        <w:ind w:right="-6"/>
        <w:jc w:val="center"/>
        <w:rPr>
          <w:b/>
          <w:sz w:val="26"/>
          <w:szCs w:val="26"/>
        </w:rPr>
      </w:pPr>
      <w:r w:rsidRPr="00C650D8">
        <w:rPr>
          <w:b/>
          <w:sz w:val="26"/>
          <w:szCs w:val="26"/>
        </w:rPr>
        <w:t>в его составе, предусматривающего размещение линейных и площадных сооружений в составе объекта «Освоение месторождения D33 с объектами инфраструктуры. Первый этап освоения. Реконструкция системы подготовки и транспорта про</w:t>
      </w:r>
      <w:r w:rsidR="00E96E16">
        <w:rPr>
          <w:b/>
          <w:sz w:val="26"/>
          <w:szCs w:val="26"/>
        </w:rPr>
        <w:t>дукции» в границах муниципальных</w:t>
      </w:r>
      <w:r w:rsidRPr="00C650D8">
        <w:rPr>
          <w:b/>
          <w:sz w:val="26"/>
          <w:szCs w:val="26"/>
        </w:rPr>
        <w:t xml:space="preserve"> образований </w:t>
      </w:r>
      <w:r w:rsidR="00E96E16" w:rsidRPr="00C650D8">
        <w:rPr>
          <w:b/>
          <w:sz w:val="26"/>
          <w:szCs w:val="26"/>
        </w:rPr>
        <w:t xml:space="preserve">Калининградской области </w:t>
      </w:r>
      <w:r w:rsidRPr="00C650D8">
        <w:rPr>
          <w:b/>
          <w:sz w:val="26"/>
          <w:szCs w:val="26"/>
        </w:rPr>
        <w:t>«Зел</w:t>
      </w:r>
      <w:r w:rsidR="00E96E16">
        <w:rPr>
          <w:b/>
          <w:sz w:val="26"/>
          <w:szCs w:val="26"/>
        </w:rPr>
        <w:t xml:space="preserve">еноградский городской округ» </w:t>
      </w:r>
      <w:r w:rsidR="00555935">
        <w:rPr>
          <w:b/>
          <w:sz w:val="26"/>
          <w:szCs w:val="26"/>
        </w:rPr>
        <w:t xml:space="preserve">                                      </w:t>
      </w:r>
      <w:r w:rsidR="00E96E16">
        <w:rPr>
          <w:b/>
          <w:sz w:val="26"/>
          <w:szCs w:val="26"/>
        </w:rPr>
        <w:t xml:space="preserve">и </w:t>
      </w:r>
      <w:r w:rsidRPr="00C650D8">
        <w:rPr>
          <w:b/>
          <w:sz w:val="26"/>
          <w:szCs w:val="26"/>
        </w:rPr>
        <w:t>«Светловский городской округ»</w:t>
      </w:r>
    </w:p>
    <w:p w:rsidR="00E15582" w:rsidRDefault="00E15582" w:rsidP="00E15582">
      <w:pPr>
        <w:ind w:right="-6" w:firstLine="720"/>
        <w:jc w:val="center"/>
        <w:rPr>
          <w:sz w:val="26"/>
          <w:szCs w:val="26"/>
        </w:rPr>
      </w:pPr>
    </w:p>
    <w:p w:rsidR="00D945C8" w:rsidRPr="00E227C8" w:rsidRDefault="00897130" w:rsidP="00D945C8">
      <w:pPr>
        <w:ind w:right="-6" w:firstLine="720"/>
        <w:jc w:val="both"/>
        <w:rPr>
          <w:sz w:val="26"/>
          <w:szCs w:val="26"/>
        </w:rPr>
      </w:pPr>
      <w:r w:rsidRPr="00E227C8">
        <w:rPr>
          <w:sz w:val="26"/>
          <w:szCs w:val="26"/>
        </w:rPr>
        <w:t>На основании</w:t>
      </w:r>
      <w:r w:rsidR="007C5CD7" w:rsidRPr="00E227C8">
        <w:rPr>
          <w:sz w:val="26"/>
          <w:szCs w:val="26"/>
        </w:rPr>
        <w:t xml:space="preserve"> обращени</w:t>
      </w:r>
      <w:r w:rsidRPr="00E227C8">
        <w:rPr>
          <w:sz w:val="26"/>
          <w:szCs w:val="26"/>
        </w:rPr>
        <w:t>я</w:t>
      </w:r>
      <w:r w:rsidR="007C5CD7" w:rsidRPr="00E227C8">
        <w:rPr>
          <w:sz w:val="26"/>
          <w:szCs w:val="26"/>
        </w:rPr>
        <w:t xml:space="preserve"> </w:t>
      </w:r>
      <w:r w:rsidR="0011145D" w:rsidRPr="00E227C8">
        <w:rPr>
          <w:sz w:val="26"/>
          <w:szCs w:val="26"/>
        </w:rPr>
        <w:t>Общества с ограниченной ответственностью «ВолгоградНИПИморнефть»</w:t>
      </w:r>
      <w:r w:rsidR="001D3C16" w:rsidRPr="00E227C8">
        <w:rPr>
          <w:sz w:val="26"/>
          <w:szCs w:val="26"/>
        </w:rPr>
        <w:t>,</w:t>
      </w:r>
      <w:r w:rsidR="00D945C8" w:rsidRPr="00E227C8">
        <w:rPr>
          <w:sz w:val="26"/>
          <w:szCs w:val="26"/>
        </w:rPr>
        <w:t xml:space="preserve"> по поручению Губернатора Калининградской области А.А. Алиханова</w:t>
      </w:r>
      <w:r w:rsidR="00E54329">
        <w:rPr>
          <w:sz w:val="26"/>
          <w:szCs w:val="26"/>
        </w:rPr>
        <w:t xml:space="preserve"> </w:t>
      </w:r>
      <w:r w:rsidR="00D945C8" w:rsidRPr="00E227C8">
        <w:rPr>
          <w:sz w:val="26"/>
          <w:szCs w:val="26"/>
        </w:rPr>
        <w:t xml:space="preserve">от 04 июня 2019 года № 6612-1/17, в соответствии </w:t>
      </w:r>
      <w:r w:rsidR="000B5EEE">
        <w:rPr>
          <w:sz w:val="26"/>
          <w:szCs w:val="26"/>
        </w:rPr>
        <w:t xml:space="preserve">                    </w:t>
      </w:r>
      <w:r w:rsidR="00D945C8" w:rsidRPr="00E227C8">
        <w:rPr>
          <w:sz w:val="26"/>
          <w:szCs w:val="26"/>
        </w:rPr>
        <w:t xml:space="preserve">со статьями 41-43, 45, 46 Градостроительного кодекса Российской Федерации, Законом Калининградской области от 30 ноября 2016 года № 19 </w:t>
      </w:r>
      <w:r w:rsidR="000B5EEE">
        <w:rPr>
          <w:sz w:val="26"/>
          <w:szCs w:val="26"/>
        </w:rPr>
        <w:t xml:space="preserve">                                        </w:t>
      </w:r>
      <w:r w:rsidR="00D945C8" w:rsidRPr="00E227C8">
        <w:rPr>
          <w:sz w:val="26"/>
          <w:szCs w:val="26"/>
        </w:rPr>
        <w:t xml:space="preserve">«О перераспределении полномочий в области градостроительной деятельности между органами государственной власти Калининградской области и органами местного самоуправления муниципальных образований Калининградской области» и порядком подготовки документации по планировке территории применительно к территории муниципальных образований Калининградской области, утвержденным постановлением Правительства Калининградской области </w:t>
      </w:r>
      <w:r w:rsidR="000B5EEE">
        <w:rPr>
          <w:sz w:val="26"/>
          <w:szCs w:val="26"/>
        </w:rPr>
        <w:t xml:space="preserve">                           </w:t>
      </w:r>
      <w:r w:rsidR="00D945C8" w:rsidRPr="00E227C8">
        <w:rPr>
          <w:sz w:val="26"/>
          <w:szCs w:val="26"/>
        </w:rPr>
        <w:t>от 13 декабря 2017 года № 667,  п р и к а з ы в а ю:</w:t>
      </w:r>
    </w:p>
    <w:p w:rsidR="00406318" w:rsidRPr="00E227C8" w:rsidRDefault="00831D44" w:rsidP="00E15582">
      <w:pPr>
        <w:ind w:right="-6" w:firstLine="720"/>
        <w:jc w:val="both"/>
        <w:rPr>
          <w:rFonts w:cs="Arial CYR"/>
          <w:sz w:val="26"/>
          <w:szCs w:val="26"/>
        </w:rPr>
      </w:pPr>
      <w:r w:rsidRPr="00E227C8">
        <w:rPr>
          <w:sz w:val="26"/>
          <w:szCs w:val="26"/>
        </w:rPr>
        <w:t>1. </w:t>
      </w:r>
      <w:r w:rsidR="00CB29E9" w:rsidRPr="00E227C8">
        <w:rPr>
          <w:sz w:val="26"/>
          <w:szCs w:val="26"/>
        </w:rPr>
        <w:t>Подготовить</w:t>
      </w:r>
      <w:r w:rsidR="00487C99" w:rsidRPr="00E227C8">
        <w:rPr>
          <w:sz w:val="26"/>
          <w:szCs w:val="26"/>
        </w:rPr>
        <w:t xml:space="preserve"> </w:t>
      </w:r>
      <w:r w:rsidR="00C650D8" w:rsidRPr="00E227C8">
        <w:rPr>
          <w:sz w:val="26"/>
          <w:szCs w:val="26"/>
        </w:rPr>
        <w:t>проект планировки территории с проектом межевания в его составе, предусматривающего размещение линейных и площадных сооружений в составе объекта «Освоение месторождения D33 с объектами инфраструктуры. Первый этап освоения. Реконструкция системы подготовки и транспорта про</w:t>
      </w:r>
      <w:r w:rsidR="00E54329">
        <w:rPr>
          <w:sz w:val="26"/>
          <w:szCs w:val="26"/>
        </w:rPr>
        <w:t>дукции» в границах муниципальных</w:t>
      </w:r>
      <w:r w:rsidR="00C650D8" w:rsidRPr="00E227C8">
        <w:rPr>
          <w:sz w:val="26"/>
          <w:szCs w:val="26"/>
        </w:rPr>
        <w:t xml:space="preserve"> образований </w:t>
      </w:r>
      <w:r w:rsidR="00E54329" w:rsidRPr="00E227C8">
        <w:rPr>
          <w:sz w:val="26"/>
          <w:szCs w:val="26"/>
        </w:rPr>
        <w:t xml:space="preserve">Калининградской области </w:t>
      </w:r>
      <w:r w:rsidR="00C650D8" w:rsidRPr="00E227C8">
        <w:rPr>
          <w:sz w:val="26"/>
          <w:szCs w:val="26"/>
        </w:rPr>
        <w:t>«Зеленоградский городской округ»</w:t>
      </w:r>
      <w:r w:rsidR="00E54329">
        <w:rPr>
          <w:sz w:val="26"/>
          <w:szCs w:val="26"/>
        </w:rPr>
        <w:t xml:space="preserve"> и </w:t>
      </w:r>
      <w:r w:rsidR="00C650D8" w:rsidRPr="00E227C8">
        <w:rPr>
          <w:sz w:val="26"/>
          <w:szCs w:val="26"/>
        </w:rPr>
        <w:t xml:space="preserve">«Светловский городской округ» </w:t>
      </w:r>
      <w:r w:rsidRPr="00E227C8">
        <w:rPr>
          <w:sz w:val="26"/>
          <w:szCs w:val="26"/>
        </w:rPr>
        <w:t>(далее – документация по планировке территории)</w:t>
      </w:r>
      <w:r w:rsidR="00406318" w:rsidRPr="00E227C8">
        <w:rPr>
          <w:sz w:val="26"/>
          <w:szCs w:val="26"/>
        </w:rPr>
        <w:t>,</w:t>
      </w:r>
      <w:r w:rsidR="00E63671" w:rsidRPr="00E227C8">
        <w:rPr>
          <w:sz w:val="26"/>
          <w:szCs w:val="26"/>
        </w:rPr>
        <w:t xml:space="preserve"> </w:t>
      </w:r>
      <w:r w:rsidR="00B26766" w:rsidRPr="00E227C8">
        <w:rPr>
          <w:sz w:val="26"/>
          <w:szCs w:val="26"/>
        </w:rPr>
        <w:t xml:space="preserve">в соответствии со схемой границ территории, в отношении которой осуществляется </w:t>
      </w:r>
      <w:r w:rsidR="00CB29E9" w:rsidRPr="00E227C8">
        <w:rPr>
          <w:sz w:val="26"/>
          <w:szCs w:val="26"/>
        </w:rPr>
        <w:t>подготовка</w:t>
      </w:r>
      <w:r w:rsidR="00B26766" w:rsidRPr="00E227C8">
        <w:rPr>
          <w:sz w:val="26"/>
          <w:szCs w:val="26"/>
        </w:rPr>
        <w:t xml:space="preserve"> документации по планировке территории, согласно приложению</w:t>
      </w:r>
      <w:r w:rsidR="00583854" w:rsidRPr="00E227C8">
        <w:rPr>
          <w:sz w:val="26"/>
          <w:szCs w:val="26"/>
        </w:rPr>
        <w:t>.</w:t>
      </w:r>
    </w:p>
    <w:p w:rsidR="00B26766" w:rsidRPr="00E227C8" w:rsidRDefault="0014690D" w:rsidP="00B26766">
      <w:pPr>
        <w:ind w:right="-6" w:firstLine="720"/>
        <w:jc w:val="both"/>
        <w:rPr>
          <w:sz w:val="26"/>
          <w:szCs w:val="26"/>
        </w:rPr>
      </w:pPr>
      <w:r w:rsidRPr="00E227C8">
        <w:rPr>
          <w:rFonts w:cs="Arial CYR"/>
          <w:sz w:val="26"/>
          <w:szCs w:val="26"/>
        </w:rPr>
        <w:t>2. </w:t>
      </w:r>
      <w:r w:rsidR="00452083">
        <w:rPr>
          <w:sz w:val="26"/>
          <w:szCs w:val="26"/>
        </w:rPr>
        <w:t>Утвердить прилагаемы</w:t>
      </w:r>
      <w:r w:rsidR="005109B5" w:rsidRPr="00E227C8">
        <w:rPr>
          <w:sz w:val="26"/>
          <w:szCs w:val="26"/>
        </w:rPr>
        <w:t xml:space="preserve">е </w:t>
      </w:r>
      <w:r w:rsidR="00452083">
        <w:rPr>
          <w:sz w:val="26"/>
          <w:szCs w:val="26"/>
        </w:rPr>
        <w:t>задания</w:t>
      </w:r>
      <w:r w:rsidR="00B26766" w:rsidRPr="00E227C8">
        <w:rPr>
          <w:sz w:val="26"/>
          <w:szCs w:val="26"/>
        </w:rPr>
        <w:t xml:space="preserve"> </w:t>
      </w:r>
      <w:r w:rsidR="00B26766" w:rsidRPr="00E227C8">
        <w:rPr>
          <w:rFonts w:cs="Arial CYR"/>
          <w:sz w:val="26"/>
          <w:szCs w:val="26"/>
        </w:rPr>
        <w:t xml:space="preserve">на выполнение инженерных изысканий, необходимых для </w:t>
      </w:r>
      <w:r w:rsidR="00CB29E9" w:rsidRPr="00E227C8">
        <w:rPr>
          <w:rFonts w:cs="Arial CYR"/>
          <w:sz w:val="26"/>
          <w:szCs w:val="26"/>
        </w:rPr>
        <w:t xml:space="preserve">подготовки </w:t>
      </w:r>
      <w:r w:rsidR="00B26766" w:rsidRPr="00E227C8">
        <w:rPr>
          <w:rFonts w:cs="Arial CYR"/>
          <w:sz w:val="26"/>
          <w:szCs w:val="26"/>
        </w:rPr>
        <w:t>документации по планировке территории.</w:t>
      </w:r>
    </w:p>
    <w:p w:rsidR="00831D44" w:rsidRPr="00E227C8" w:rsidRDefault="0014690D" w:rsidP="002E5AB5">
      <w:pPr>
        <w:ind w:right="-6" w:firstLine="708"/>
        <w:jc w:val="both"/>
        <w:rPr>
          <w:sz w:val="26"/>
          <w:szCs w:val="26"/>
        </w:rPr>
      </w:pPr>
      <w:r w:rsidRPr="00E227C8">
        <w:rPr>
          <w:sz w:val="26"/>
          <w:szCs w:val="26"/>
        </w:rPr>
        <w:t>3</w:t>
      </w:r>
      <w:r w:rsidR="00831D44" w:rsidRPr="00E227C8">
        <w:rPr>
          <w:sz w:val="26"/>
          <w:szCs w:val="26"/>
        </w:rPr>
        <w:t xml:space="preserve">. Определить </w:t>
      </w:r>
      <w:r w:rsidR="00D945C8" w:rsidRPr="00E227C8">
        <w:rPr>
          <w:sz w:val="26"/>
          <w:szCs w:val="26"/>
        </w:rPr>
        <w:t xml:space="preserve">ООО «ВолгоградНИПИморнефть» </w:t>
      </w:r>
      <w:r w:rsidRPr="00E227C8">
        <w:rPr>
          <w:sz w:val="26"/>
          <w:szCs w:val="26"/>
        </w:rPr>
        <w:t xml:space="preserve">заказчиком по </w:t>
      </w:r>
      <w:r w:rsidR="00CB29E9" w:rsidRPr="00E227C8">
        <w:rPr>
          <w:sz w:val="26"/>
          <w:szCs w:val="26"/>
        </w:rPr>
        <w:t>подготовке</w:t>
      </w:r>
      <w:r w:rsidRPr="00E227C8">
        <w:rPr>
          <w:sz w:val="26"/>
          <w:szCs w:val="26"/>
        </w:rPr>
        <w:t xml:space="preserve"> документации по планировке территории.</w:t>
      </w:r>
    </w:p>
    <w:p w:rsidR="00723B14" w:rsidRPr="00E227C8" w:rsidRDefault="00723B14" w:rsidP="008374BE">
      <w:pPr>
        <w:ind w:right="-6" w:firstLine="720"/>
        <w:jc w:val="both"/>
        <w:rPr>
          <w:sz w:val="26"/>
          <w:szCs w:val="26"/>
        </w:rPr>
      </w:pPr>
    </w:p>
    <w:p w:rsidR="00723B14" w:rsidRPr="00E227C8" w:rsidRDefault="00723B14" w:rsidP="008374BE">
      <w:pPr>
        <w:ind w:right="-6" w:firstLine="720"/>
        <w:jc w:val="both"/>
        <w:rPr>
          <w:sz w:val="26"/>
          <w:szCs w:val="26"/>
        </w:rPr>
      </w:pPr>
    </w:p>
    <w:p w:rsidR="00723B14" w:rsidRPr="00E227C8" w:rsidRDefault="00723B14" w:rsidP="008374BE">
      <w:pPr>
        <w:ind w:right="-6" w:firstLine="720"/>
        <w:jc w:val="both"/>
        <w:rPr>
          <w:sz w:val="26"/>
          <w:szCs w:val="26"/>
        </w:rPr>
      </w:pPr>
    </w:p>
    <w:p w:rsidR="00831D44" w:rsidRPr="00E227C8" w:rsidRDefault="0014690D" w:rsidP="008374BE">
      <w:pPr>
        <w:ind w:right="-6" w:firstLine="720"/>
        <w:jc w:val="both"/>
        <w:rPr>
          <w:sz w:val="26"/>
          <w:szCs w:val="26"/>
        </w:rPr>
      </w:pPr>
      <w:r w:rsidRPr="00E227C8">
        <w:rPr>
          <w:sz w:val="26"/>
          <w:szCs w:val="26"/>
        </w:rPr>
        <w:t>4</w:t>
      </w:r>
      <w:r w:rsidR="00831D44" w:rsidRPr="00E227C8">
        <w:rPr>
          <w:sz w:val="26"/>
          <w:szCs w:val="26"/>
        </w:rPr>
        <w:t>. </w:t>
      </w:r>
      <w:r w:rsidR="00D15833" w:rsidRPr="00E227C8">
        <w:rPr>
          <w:sz w:val="26"/>
          <w:szCs w:val="26"/>
        </w:rPr>
        <w:t>ООО «ВолгоградНИПИморнефть»</w:t>
      </w:r>
      <w:r w:rsidR="00831D44" w:rsidRPr="00E227C8">
        <w:rPr>
          <w:sz w:val="26"/>
          <w:szCs w:val="26"/>
        </w:rPr>
        <w:t xml:space="preserve">: </w:t>
      </w:r>
    </w:p>
    <w:p w:rsidR="009B52D8" w:rsidRPr="00DF6B24" w:rsidRDefault="00831D44" w:rsidP="009B52D8">
      <w:pPr>
        <w:ind w:right="-6" w:firstLine="720"/>
        <w:jc w:val="both"/>
        <w:rPr>
          <w:sz w:val="26"/>
          <w:szCs w:val="26"/>
        </w:rPr>
      </w:pPr>
      <w:r w:rsidRPr="00E227C8">
        <w:rPr>
          <w:sz w:val="26"/>
          <w:szCs w:val="26"/>
        </w:rPr>
        <w:t>1) </w:t>
      </w:r>
      <w:r w:rsidR="009B52D8" w:rsidRPr="00E227C8">
        <w:rPr>
          <w:sz w:val="26"/>
          <w:szCs w:val="26"/>
        </w:rPr>
        <w:t xml:space="preserve">обеспечить </w:t>
      </w:r>
      <w:r w:rsidR="00CB29E9" w:rsidRPr="00E227C8">
        <w:rPr>
          <w:sz w:val="26"/>
          <w:szCs w:val="26"/>
        </w:rPr>
        <w:t>подготовку</w:t>
      </w:r>
      <w:r w:rsidR="009B52D8" w:rsidRPr="00E227C8">
        <w:rPr>
          <w:sz w:val="26"/>
          <w:szCs w:val="26"/>
        </w:rPr>
        <w:t xml:space="preserve"> документации по планировке территории на основании документов территориального планирования, правил землепользования и застройки, лесохозяйственного регламента, положения</w:t>
      </w:r>
      <w:r w:rsidR="00ED58AE" w:rsidRPr="00E227C8">
        <w:rPr>
          <w:sz w:val="26"/>
          <w:szCs w:val="26"/>
        </w:rPr>
        <w:t xml:space="preserve"> </w:t>
      </w:r>
      <w:r w:rsidR="009B52D8" w:rsidRPr="00E227C8">
        <w:rPr>
          <w:sz w:val="26"/>
          <w:szCs w:val="26"/>
        </w:rPr>
        <w:t xml:space="preserve">об особо охраняемой природной территории в соответствии с программами комплексного развития, нормативами градостроительного проектирования, комплексными схемами организации дорожного движения, требованиями по обеспечению эффективности организации дорожного движения, указанными в части 1 статьи 11 Федерального закона «Об организации дорожного движения в Российской Федерации и о внесении изменений в отдельные законодательные акты Российской Федерации», требованиями технических регламентов, сводов правил с учетом материалов и результатов инженерных изысканий,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</w:t>
      </w:r>
      <w:r w:rsidR="009B52D8" w:rsidRPr="00DF6B24">
        <w:rPr>
          <w:sz w:val="26"/>
          <w:szCs w:val="26"/>
        </w:rPr>
        <w:t>территорий выявленных объектов культурного наследия, границ зон с особыми условиями использования территорий;</w:t>
      </w:r>
    </w:p>
    <w:p w:rsidR="00831D44" w:rsidRPr="00DF6B24" w:rsidRDefault="00831D44" w:rsidP="008374BE">
      <w:pPr>
        <w:ind w:firstLine="720"/>
        <w:jc w:val="both"/>
        <w:rPr>
          <w:sz w:val="26"/>
          <w:szCs w:val="26"/>
        </w:rPr>
      </w:pPr>
      <w:r w:rsidRPr="00DF6B24">
        <w:rPr>
          <w:sz w:val="26"/>
          <w:szCs w:val="26"/>
        </w:rPr>
        <w:t xml:space="preserve">2) представить в Агентство по архитектуре, градостроению и перспективному развитию Калининградской области </w:t>
      </w:r>
      <w:r w:rsidR="00CB29E9" w:rsidRPr="00DF6B24">
        <w:rPr>
          <w:sz w:val="26"/>
          <w:szCs w:val="26"/>
        </w:rPr>
        <w:t>подготовленную</w:t>
      </w:r>
      <w:r w:rsidRPr="00DF6B24">
        <w:rPr>
          <w:sz w:val="26"/>
          <w:szCs w:val="26"/>
        </w:rPr>
        <w:t xml:space="preserve"> в установленном законодательством Российской Федерации порядке документацию по планировке территории.</w:t>
      </w:r>
    </w:p>
    <w:p w:rsidR="00831D44" w:rsidRPr="00DF6B24" w:rsidRDefault="0014690D" w:rsidP="0038053C">
      <w:pPr>
        <w:ind w:right="-6" w:firstLine="720"/>
        <w:jc w:val="both"/>
        <w:rPr>
          <w:rFonts w:cs="Arial CYR"/>
          <w:sz w:val="26"/>
          <w:szCs w:val="26"/>
        </w:rPr>
      </w:pPr>
      <w:r w:rsidRPr="00DF6B24">
        <w:rPr>
          <w:sz w:val="26"/>
          <w:szCs w:val="26"/>
        </w:rPr>
        <w:t>5</w:t>
      </w:r>
      <w:r w:rsidR="00831D44" w:rsidRPr="00DF6B24">
        <w:rPr>
          <w:sz w:val="26"/>
          <w:szCs w:val="26"/>
        </w:rPr>
        <w:t xml:space="preserve">. Отделу документации по планировке территории </w:t>
      </w:r>
      <w:r w:rsidR="00831D44" w:rsidRPr="00DF6B24">
        <w:rPr>
          <w:rFonts w:cs="Arial CYR"/>
          <w:sz w:val="26"/>
          <w:szCs w:val="26"/>
        </w:rPr>
        <w:t>Агентства по архитектуре, градостроению и перспективному развитию Калининградской области (И.А. Марковой):</w:t>
      </w:r>
    </w:p>
    <w:p w:rsidR="0035100C" w:rsidRPr="00DF6B24" w:rsidRDefault="00831D44" w:rsidP="004611DF">
      <w:pPr>
        <w:ind w:right="-6" w:firstLine="720"/>
        <w:jc w:val="both"/>
        <w:rPr>
          <w:sz w:val="26"/>
          <w:szCs w:val="26"/>
        </w:rPr>
      </w:pPr>
      <w:r w:rsidRPr="00DF6B24">
        <w:rPr>
          <w:rFonts w:cs="Arial CYR"/>
          <w:sz w:val="26"/>
          <w:szCs w:val="26"/>
        </w:rPr>
        <w:t>1) </w:t>
      </w:r>
      <w:r w:rsidR="00B05CA5" w:rsidRPr="00DF6B24">
        <w:rPr>
          <w:rFonts w:cs="Arial CYR"/>
          <w:sz w:val="26"/>
          <w:szCs w:val="26"/>
        </w:rPr>
        <w:t>подготовить</w:t>
      </w:r>
      <w:r w:rsidR="0035100C" w:rsidRPr="00DF6B24">
        <w:rPr>
          <w:rFonts w:cs="Arial CYR"/>
          <w:sz w:val="26"/>
          <w:szCs w:val="26"/>
        </w:rPr>
        <w:t xml:space="preserve"> и направить заказчику </w:t>
      </w:r>
      <w:r w:rsidR="0035100C" w:rsidRPr="00DF6B24">
        <w:rPr>
          <w:sz w:val="26"/>
          <w:szCs w:val="26"/>
        </w:rPr>
        <w:t xml:space="preserve">задание на </w:t>
      </w:r>
      <w:r w:rsidR="00CB29E9" w:rsidRPr="00DF6B24">
        <w:rPr>
          <w:sz w:val="26"/>
          <w:szCs w:val="26"/>
        </w:rPr>
        <w:t>подготовку</w:t>
      </w:r>
      <w:r w:rsidR="0035100C" w:rsidRPr="00DF6B24">
        <w:rPr>
          <w:sz w:val="26"/>
          <w:szCs w:val="26"/>
        </w:rPr>
        <w:t xml:space="preserve"> документации по планировке территории в течение 1</w:t>
      </w:r>
      <w:r w:rsidR="00EA2791" w:rsidRPr="00DF6B24">
        <w:rPr>
          <w:sz w:val="26"/>
          <w:szCs w:val="26"/>
        </w:rPr>
        <w:t>4</w:t>
      </w:r>
      <w:r w:rsidR="0035100C" w:rsidRPr="00DF6B24">
        <w:rPr>
          <w:sz w:val="26"/>
          <w:szCs w:val="26"/>
        </w:rPr>
        <w:t xml:space="preserve"> календарных дней со дня подписания настоящего приказа;</w:t>
      </w:r>
    </w:p>
    <w:p w:rsidR="00831D44" w:rsidRPr="00DF6B24" w:rsidRDefault="00831D44" w:rsidP="0038053C">
      <w:pPr>
        <w:ind w:right="-6" w:firstLine="720"/>
        <w:jc w:val="both"/>
        <w:rPr>
          <w:rFonts w:cs="Arial CYR"/>
          <w:sz w:val="26"/>
          <w:szCs w:val="26"/>
        </w:rPr>
      </w:pPr>
      <w:r w:rsidRPr="00DF6B24">
        <w:rPr>
          <w:sz w:val="26"/>
          <w:szCs w:val="26"/>
        </w:rPr>
        <w:t>2)</w:t>
      </w:r>
      <w:r w:rsidRPr="00DF6B24">
        <w:rPr>
          <w:rFonts w:cs="Arial CYR"/>
          <w:sz w:val="26"/>
          <w:szCs w:val="26"/>
        </w:rPr>
        <w:t xml:space="preserve"> направить настоящий приказ в </w:t>
      </w:r>
      <w:r w:rsidR="00E227C8" w:rsidRPr="00DF6B24">
        <w:rPr>
          <w:rFonts w:cs="Arial CYR"/>
          <w:sz w:val="26"/>
          <w:szCs w:val="26"/>
        </w:rPr>
        <w:t xml:space="preserve">администрации муниципальных образований </w:t>
      </w:r>
      <w:r w:rsidR="00E54329" w:rsidRPr="00E227C8">
        <w:rPr>
          <w:sz w:val="26"/>
          <w:szCs w:val="26"/>
        </w:rPr>
        <w:t xml:space="preserve">Калининградской области </w:t>
      </w:r>
      <w:r w:rsidR="00E227C8" w:rsidRPr="00DF6B24">
        <w:rPr>
          <w:sz w:val="26"/>
          <w:szCs w:val="26"/>
        </w:rPr>
        <w:t>«Зеленоградский городской округ»</w:t>
      </w:r>
      <w:r w:rsidR="00E54329">
        <w:rPr>
          <w:sz w:val="26"/>
          <w:szCs w:val="26"/>
        </w:rPr>
        <w:t xml:space="preserve"> и</w:t>
      </w:r>
      <w:r w:rsidR="00E227C8" w:rsidRPr="00DF6B24">
        <w:rPr>
          <w:sz w:val="26"/>
          <w:szCs w:val="26"/>
        </w:rPr>
        <w:t xml:space="preserve"> «Светловский городской округ»</w:t>
      </w:r>
      <w:r w:rsidR="00642E77" w:rsidRPr="00DF6B24">
        <w:rPr>
          <w:sz w:val="26"/>
          <w:szCs w:val="26"/>
        </w:rPr>
        <w:t xml:space="preserve"> </w:t>
      </w:r>
      <w:r w:rsidRPr="00DF6B24">
        <w:rPr>
          <w:rFonts w:cs="Arial CYR"/>
          <w:sz w:val="26"/>
          <w:szCs w:val="26"/>
        </w:rPr>
        <w:t>для размещения на официальном сайте муниципального образования в сети «Интернет»;</w:t>
      </w:r>
    </w:p>
    <w:p w:rsidR="00831D44" w:rsidRPr="00DF6B24" w:rsidRDefault="00831D44" w:rsidP="0038053C">
      <w:pPr>
        <w:ind w:right="-6" w:firstLine="720"/>
        <w:jc w:val="both"/>
        <w:rPr>
          <w:sz w:val="26"/>
          <w:szCs w:val="26"/>
        </w:rPr>
      </w:pPr>
      <w:r w:rsidRPr="00DF6B24">
        <w:rPr>
          <w:sz w:val="26"/>
          <w:szCs w:val="26"/>
        </w:rPr>
        <w:t xml:space="preserve">3) осуществить проверку документации по планировке территории на соответствие требованиям, установленным частью 10 статьи 45 Градостроительного кодекса Российской Федерации и заданием на </w:t>
      </w:r>
      <w:r w:rsidR="00CB29E9" w:rsidRPr="00DF6B24">
        <w:rPr>
          <w:sz w:val="26"/>
          <w:szCs w:val="26"/>
        </w:rPr>
        <w:t>подготовку</w:t>
      </w:r>
      <w:r w:rsidRPr="00DF6B24">
        <w:rPr>
          <w:sz w:val="26"/>
          <w:szCs w:val="26"/>
        </w:rPr>
        <w:t xml:space="preserve"> документации по планировке территории;</w:t>
      </w:r>
    </w:p>
    <w:p w:rsidR="00831D44" w:rsidRPr="00DF6B24" w:rsidRDefault="00091AFA" w:rsidP="00CB1C13">
      <w:pPr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</w:rPr>
      </w:pPr>
      <w:r w:rsidRPr="00DF6B24">
        <w:rPr>
          <w:sz w:val="26"/>
          <w:szCs w:val="26"/>
        </w:rPr>
        <w:t>4</w:t>
      </w:r>
      <w:r w:rsidR="00831D44" w:rsidRPr="00DF6B24">
        <w:rPr>
          <w:sz w:val="26"/>
          <w:szCs w:val="26"/>
        </w:rPr>
        <w:t>) направить заключение по документ</w:t>
      </w:r>
      <w:r w:rsidR="00DF6B24">
        <w:rPr>
          <w:sz w:val="26"/>
          <w:szCs w:val="26"/>
        </w:rPr>
        <w:t>ации по планировке территории в</w:t>
      </w:r>
      <w:r w:rsidR="00DF6B24" w:rsidRPr="00DF6B24">
        <w:rPr>
          <w:rFonts w:cs="Arial CYR"/>
          <w:sz w:val="26"/>
          <w:szCs w:val="26"/>
        </w:rPr>
        <w:t xml:space="preserve"> администрации муниципальных образований </w:t>
      </w:r>
      <w:r w:rsidR="000B5EEE" w:rsidRPr="00E227C8">
        <w:rPr>
          <w:sz w:val="26"/>
          <w:szCs w:val="26"/>
        </w:rPr>
        <w:t xml:space="preserve">Калининградской области </w:t>
      </w:r>
      <w:r w:rsidR="00DF6B24" w:rsidRPr="00DF6B24">
        <w:rPr>
          <w:sz w:val="26"/>
          <w:szCs w:val="26"/>
        </w:rPr>
        <w:t>«Зеленоградский городской округ»</w:t>
      </w:r>
      <w:r w:rsidR="000B5EEE">
        <w:rPr>
          <w:sz w:val="26"/>
          <w:szCs w:val="26"/>
        </w:rPr>
        <w:t xml:space="preserve"> и </w:t>
      </w:r>
      <w:r w:rsidR="00DF6B24" w:rsidRPr="00DF6B24">
        <w:rPr>
          <w:sz w:val="26"/>
          <w:szCs w:val="26"/>
        </w:rPr>
        <w:t>«Светловский городской округ» для организации и проведения общественных обсуждений или публичных слушаний</w:t>
      </w:r>
      <w:r w:rsidR="00831D44" w:rsidRPr="00DF6B24">
        <w:rPr>
          <w:sz w:val="26"/>
          <w:szCs w:val="26"/>
        </w:rPr>
        <w:t>.</w:t>
      </w:r>
    </w:p>
    <w:p w:rsidR="00831D44" w:rsidRPr="00DF6B24" w:rsidRDefault="0014690D" w:rsidP="0038053C">
      <w:pPr>
        <w:tabs>
          <w:tab w:val="left" w:pos="0"/>
        </w:tabs>
        <w:ind w:firstLine="709"/>
        <w:jc w:val="both"/>
        <w:rPr>
          <w:rFonts w:cs="Arial CYR"/>
          <w:sz w:val="26"/>
          <w:szCs w:val="26"/>
        </w:rPr>
      </w:pPr>
      <w:r w:rsidRPr="00DF6B24">
        <w:rPr>
          <w:rFonts w:cs="Arial CYR"/>
          <w:sz w:val="26"/>
          <w:szCs w:val="26"/>
        </w:rPr>
        <w:t>6</w:t>
      </w:r>
      <w:r w:rsidR="00831D44" w:rsidRPr="00DF6B24">
        <w:rPr>
          <w:rFonts w:cs="Arial CYR"/>
          <w:sz w:val="26"/>
          <w:szCs w:val="26"/>
        </w:rPr>
        <w:t>. Настоящий приказ вступает в силу со дня подписания и подлежит официальному опубликованию.</w:t>
      </w:r>
    </w:p>
    <w:p w:rsidR="00831D44" w:rsidRPr="00DF6B24" w:rsidRDefault="00831D44" w:rsidP="00864C31">
      <w:pPr>
        <w:jc w:val="both"/>
        <w:rPr>
          <w:sz w:val="26"/>
          <w:szCs w:val="26"/>
        </w:rPr>
      </w:pPr>
    </w:p>
    <w:p w:rsidR="00831D44" w:rsidRDefault="00831D44" w:rsidP="0038053C">
      <w:pPr>
        <w:rPr>
          <w:sz w:val="26"/>
          <w:szCs w:val="26"/>
        </w:rPr>
      </w:pPr>
    </w:p>
    <w:p w:rsidR="00F2198B" w:rsidRPr="00E46675" w:rsidRDefault="00F2198B" w:rsidP="0038053C">
      <w:pPr>
        <w:rPr>
          <w:sz w:val="26"/>
          <w:szCs w:val="26"/>
        </w:rPr>
      </w:pPr>
    </w:p>
    <w:p w:rsidR="00831D44" w:rsidRPr="00E46675" w:rsidRDefault="00831D44" w:rsidP="0038053C">
      <w:pPr>
        <w:rPr>
          <w:sz w:val="26"/>
          <w:szCs w:val="26"/>
        </w:rPr>
      </w:pPr>
      <w:r w:rsidRPr="00E46675">
        <w:rPr>
          <w:sz w:val="26"/>
          <w:szCs w:val="26"/>
        </w:rPr>
        <w:t xml:space="preserve">Руководитель (директор)                                     </w:t>
      </w:r>
      <w:r w:rsidR="00C5035A" w:rsidRPr="00E46675">
        <w:rPr>
          <w:sz w:val="26"/>
          <w:szCs w:val="26"/>
        </w:rPr>
        <w:t xml:space="preserve">                              </w:t>
      </w:r>
      <w:r w:rsidR="00642E77" w:rsidRPr="00E46675">
        <w:rPr>
          <w:sz w:val="26"/>
          <w:szCs w:val="26"/>
        </w:rPr>
        <w:t xml:space="preserve">  </w:t>
      </w:r>
      <w:r w:rsidR="00E46675">
        <w:rPr>
          <w:sz w:val="26"/>
          <w:szCs w:val="26"/>
        </w:rPr>
        <w:t xml:space="preserve">     </w:t>
      </w:r>
      <w:r w:rsidRPr="00E46675">
        <w:rPr>
          <w:sz w:val="26"/>
          <w:szCs w:val="26"/>
        </w:rPr>
        <w:t xml:space="preserve">Н. В. Васюкова </w:t>
      </w:r>
    </w:p>
    <w:p w:rsidR="00831D44" w:rsidRPr="0044269D" w:rsidRDefault="00831D44" w:rsidP="0038053C">
      <w:pPr>
        <w:rPr>
          <w:b/>
          <w:sz w:val="27"/>
          <w:szCs w:val="27"/>
        </w:rPr>
      </w:pPr>
    </w:p>
    <w:p w:rsidR="00831D44" w:rsidRPr="0044269D" w:rsidRDefault="00831D44" w:rsidP="0038053C">
      <w:pPr>
        <w:rPr>
          <w:b/>
          <w:sz w:val="27"/>
          <w:szCs w:val="27"/>
        </w:rPr>
      </w:pPr>
    </w:p>
    <w:p w:rsidR="00831D44" w:rsidRPr="00DD2A96" w:rsidRDefault="00831D44" w:rsidP="0038053C">
      <w:pPr>
        <w:rPr>
          <w:b/>
          <w:sz w:val="27"/>
          <w:szCs w:val="27"/>
        </w:rPr>
      </w:pPr>
    </w:p>
    <w:p w:rsidR="00831D44" w:rsidRDefault="00831D44" w:rsidP="0038053C">
      <w:pPr>
        <w:rPr>
          <w:b/>
          <w:sz w:val="27"/>
          <w:szCs w:val="27"/>
        </w:rPr>
      </w:pPr>
    </w:p>
    <w:p w:rsidR="007648B0" w:rsidRPr="00E46675" w:rsidRDefault="007648B0" w:rsidP="0038053C">
      <w:pPr>
        <w:rPr>
          <w:b/>
          <w:sz w:val="26"/>
          <w:szCs w:val="26"/>
        </w:rPr>
      </w:pPr>
    </w:p>
    <w:p w:rsidR="00831D44" w:rsidRPr="00DD2A96" w:rsidRDefault="00831D44" w:rsidP="00416357">
      <w:pPr>
        <w:framePr w:w="9250" w:wrap="auto" w:hAnchor="text"/>
        <w:rPr>
          <w:color w:val="FF0000"/>
        </w:rPr>
        <w:sectPr w:rsidR="00831D44" w:rsidRPr="00DD2A96" w:rsidSect="00E46675">
          <w:headerReference w:type="even" r:id="rId9"/>
          <w:headerReference w:type="default" r:id="rId10"/>
          <w:pgSz w:w="11906" w:h="16838"/>
          <w:pgMar w:top="993" w:right="851" w:bottom="567" w:left="1701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tbl>
      <w:tblPr>
        <w:tblW w:w="9780" w:type="dxa"/>
        <w:jc w:val="center"/>
        <w:tblLayout w:type="fixed"/>
        <w:tblLook w:val="00A0" w:firstRow="1" w:lastRow="0" w:firstColumn="1" w:lastColumn="0" w:noHBand="0" w:noVBand="0"/>
      </w:tblPr>
      <w:tblGrid>
        <w:gridCol w:w="5175"/>
        <w:gridCol w:w="4605"/>
      </w:tblGrid>
      <w:tr w:rsidR="00D7612A" w:rsidRPr="00E46675" w:rsidTr="00642E77">
        <w:trPr>
          <w:trHeight w:val="1702"/>
          <w:jc w:val="center"/>
        </w:trPr>
        <w:tc>
          <w:tcPr>
            <w:tcW w:w="5175" w:type="dxa"/>
          </w:tcPr>
          <w:p w:rsidR="00831D44" w:rsidRPr="00E46675" w:rsidRDefault="00831D44" w:rsidP="00D919F6">
            <w:pPr>
              <w:rPr>
                <w:sz w:val="26"/>
                <w:szCs w:val="26"/>
              </w:rPr>
            </w:pPr>
          </w:p>
        </w:tc>
        <w:tc>
          <w:tcPr>
            <w:tcW w:w="4605" w:type="dxa"/>
          </w:tcPr>
          <w:p w:rsidR="00831D44" w:rsidRPr="00E46675" w:rsidRDefault="00831D44" w:rsidP="00D919F6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E46675">
              <w:rPr>
                <w:bCs/>
                <w:sz w:val="26"/>
                <w:szCs w:val="26"/>
              </w:rPr>
              <w:t>ПРИЛОЖЕНИЕ</w:t>
            </w:r>
            <w:r w:rsidRPr="00E46675">
              <w:rPr>
                <w:sz w:val="26"/>
                <w:szCs w:val="26"/>
              </w:rPr>
              <w:t xml:space="preserve"> </w:t>
            </w:r>
          </w:p>
          <w:p w:rsidR="00831D44" w:rsidRPr="00E46675" w:rsidRDefault="00831D44" w:rsidP="00D919F6">
            <w:pPr>
              <w:keepNext/>
              <w:keepLines/>
              <w:jc w:val="center"/>
              <w:rPr>
                <w:rFonts w:cs="Arial CYR"/>
                <w:sz w:val="26"/>
                <w:szCs w:val="26"/>
              </w:rPr>
            </w:pPr>
            <w:r w:rsidRPr="00E46675">
              <w:rPr>
                <w:sz w:val="26"/>
                <w:szCs w:val="26"/>
              </w:rPr>
              <w:t xml:space="preserve">к </w:t>
            </w:r>
            <w:r w:rsidR="00CD0A5A" w:rsidRPr="00E46675">
              <w:rPr>
                <w:sz w:val="26"/>
                <w:szCs w:val="26"/>
              </w:rPr>
              <w:t>п</w:t>
            </w:r>
            <w:r w:rsidRPr="00E46675">
              <w:rPr>
                <w:sz w:val="26"/>
                <w:szCs w:val="26"/>
              </w:rPr>
              <w:t xml:space="preserve">риказу </w:t>
            </w:r>
            <w:r w:rsidRPr="00E46675">
              <w:rPr>
                <w:rFonts w:cs="Arial CYR"/>
                <w:sz w:val="26"/>
                <w:szCs w:val="26"/>
              </w:rPr>
              <w:t>Агентства по архитектуре, градостроению и перспективному развитию Калининградской области</w:t>
            </w:r>
            <w:r w:rsidRPr="00E46675">
              <w:rPr>
                <w:sz w:val="26"/>
                <w:szCs w:val="26"/>
              </w:rPr>
              <w:t xml:space="preserve"> </w:t>
            </w:r>
          </w:p>
          <w:p w:rsidR="008D2BCB" w:rsidRPr="00E46675" w:rsidRDefault="008D2BCB" w:rsidP="008D2BCB">
            <w:pPr>
              <w:ind w:right="-5"/>
              <w:jc w:val="center"/>
              <w:rPr>
                <w:sz w:val="26"/>
                <w:szCs w:val="26"/>
              </w:rPr>
            </w:pPr>
            <w:r w:rsidRPr="00E46675">
              <w:rPr>
                <w:sz w:val="26"/>
                <w:szCs w:val="26"/>
              </w:rPr>
              <w:t xml:space="preserve">от </w:t>
            </w:r>
            <w:r w:rsidR="00BF3432">
              <w:rPr>
                <w:sz w:val="26"/>
                <w:szCs w:val="26"/>
              </w:rPr>
              <w:t>28</w:t>
            </w:r>
            <w:r w:rsidRPr="00E4667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июня</w:t>
            </w:r>
            <w:r w:rsidR="00BF3432">
              <w:rPr>
                <w:sz w:val="26"/>
                <w:szCs w:val="26"/>
              </w:rPr>
              <w:t xml:space="preserve"> 2019 года № 196</w:t>
            </w:r>
          </w:p>
          <w:p w:rsidR="00831D44" w:rsidRPr="00E46675" w:rsidRDefault="00831D44" w:rsidP="006C4988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</w:tc>
      </w:tr>
    </w:tbl>
    <w:p w:rsidR="000F15A1" w:rsidRPr="00E46675" w:rsidRDefault="000F15A1" w:rsidP="00416357">
      <w:pPr>
        <w:rPr>
          <w:sz w:val="26"/>
          <w:szCs w:val="26"/>
        </w:rPr>
      </w:pPr>
    </w:p>
    <w:p w:rsidR="00831D44" w:rsidRPr="00E46675" w:rsidRDefault="00831D44" w:rsidP="00416357">
      <w:pPr>
        <w:jc w:val="center"/>
        <w:rPr>
          <w:b/>
          <w:sz w:val="26"/>
          <w:szCs w:val="26"/>
        </w:rPr>
      </w:pPr>
      <w:r w:rsidRPr="00E46675">
        <w:rPr>
          <w:b/>
          <w:sz w:val="26"/>
          <w:szCs w:val="26"/>
        </w:rPr>
        <w:t>С Х Е М А</w:t>
      </w:r>
    </w:p>
    <w:p w:rsidR="00CD0A5A" w:rsidRPr="00E46675" w:rsidRDefault="00CD0A5A" w:rsidP="00CD0A5A">
      <w:pPr>
        <w:jc w:val="center"/>
        <w:rPr>
          <w:b/>
          <w:sz w:val="26"/>
          <w:szCs w:val="26"/>
        </w:rPr>
      </w:pPr>
      <w:r w:rsidRPr="00E46675">
        <w:rPr>
          <w:b/>
          <w:sz w:val="26"/>
          <w:szCs w:val="26"/>
        </w:rPr>
        <w:t xml:space="preserve">границ территории, в отношении к которой осуществляется </w:t>
      </w:r>
    </w:p>
    <w:p w:rsidR="00CD0A5A" w:rsidRPr="00E46675" w:rsidRDefault="00CB29E9" w:rsidP="00CD0A5A">
      <w:pPr>
        <w:jc w:val="center"/>
        <w:rPr>
          <w:b/>
          <w:sz w:val="26"/>
          <w:szCs w:val="26"/>
        </w:rPr>
      </w:pPr>
      <w:r w:rsidRPr="00E46675">
        <w:rPr>
          <w:b/>
          <w:sz w:val="26"/>
          <w:szCs w:val="26"/>
        </w:rPr>
        <w:t>подготов</w:t>
      </w:r>
      <w:r w:rsidR="00B05CA5" w:rsidRPr="00E46675">
        <w:rPr>
          <w:b/>
          <w:sz w:val="26"/>
          <w:szCs w:val="26"/>
        </w:rPr>
        <w:t>ка</w:t>
      </w:r>
      <w:r w:rsidR="00CD0A5A" w:rsidRPr="00E46675">
        <w:rPr>
          <w:b/>
          <w:sz w:val="26"/>
          <w:szCs w:val="26"/>
        </w:rPr>
        <w:t xml:space="preserve"> документации по планировке территории</w:t>
      </w:r>
    </w:p>
    <w:p w:rsidR="001414BE" w:rsidRPr="001414BE" w:rsidRDefault="001414BE" w:rsidP="00CD0A5A">
      <w:pPr>
        <w:jc w:val="center"/>
        <w:rPr>
          <w:b/>
          <w:sz w:val="26"/>
          <w:szCs w:val="26"/>
        </w:rPr>
      </w:pPr>
    </w:p>
    <w:tbl>
      <w:tblPr>
        <w:tblW w:w="3999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4"/>
      </w:tblGrid>
      <w:tr w:rsidR="00731296" w:rsidTr="00037249">
        <w:trPr>
          <w:trHeight w:val="9197"/>
        </w:trPr>
        <w:tc>
          <w:tcPr>
            <w:tcW w:w="5000" w:type="pct"/>
            <w:hideMark/>
          </w:tcPr>
          <w:p w:rsidR="00731296" w:rsidRDefault="00A77078" w:rsidP="009E0DC1">
            <w:pPr>
              <w:tabs>
                <w:tab w:val="left" w:pos="1322"/>
              </w:tabs>
              <w:ind w:left="-107"/>
              <w:rPr>
                <w:szCs w:val="28"/>
              </w:rPr>
            </w:pPr>
            <w:r>
              <w:rPr>
                <w:sz w:val="20"/>
                <w:szCs w:val="20"/>
              </w:rPr>
              <w:pict>
                <v:shape id="_x0000_i1025" type="#_x0000_t75" style="width:383.65pt;height:492.2pt">
                  <v:imagedata r:id="rId11" o:title="2-ИГДИ террит проектирВ Агенство АиГ-Model" croptop="4283f" cropbottom="4455f" cropleft="971f" cropright="1696f"/>
                </v:shape>
              </w:pict>
            </w:r>
          </w:p>
        </w:tc>
      </w:tr>
    </w:tbl>
    <w:p w:rsidR="009E0DC1" w:rsidRDefault="009E0DC1" w:rsidP="00CD0A5A">
      <w:pPr>
        <w:jc w:val="center"/>
        <w:rPr>
          <w:b/>
          <w:sz w:val="27"/>
          <w:szCs w:val="27"/>
        </w:rPr>
      </w:pPr>
    </w:p>
    <w:p w:rsidR="009E0DC1" w:rsidRDefault="009E0DC1" w:rsidP="00CD0A5A">
      <w:pPr>
        <w:jc w:val="center"/>
        <w:rPr>
          <w:b/>
          <w:sz w:val="27"/>
          <w:szCs w:val="27"/>
        </w:rPr>
      </w:pPr>
    </w:p>
    <w:p w:rsidR="00731296" w:rsidRDefault="00731296" w:rsidP="00CD0A5A">
      <w:pPr>
        <w:jc w:val="center"/>
        <w:rPr>
          <w:b/>
          <w:sz w:val="27"/>
          <w:szCs w:val="27"/>
        </w:rPr>
      </w:pPr>
    </w:p>
    <w:p w:rsidR="00831D44" w:rsidRPr="00E46675" w:rsidRDefault="00831D44" w:rsidP="00D7612A">
      <w:pPr>
        <w:spacing w:line="230" w:lineRule="auto"/>
        <w:jc w:val="both"/>
        <w:rPr>
          <w:sz w:val="26"/>
          <w:szCs w:val="26"/>
        </w:rPr>
      </w:pPr>
      <w:r w:rsidRPr="00E46675">
        <w:rPr>
          <w:sz w:val="26"/>
          <w:szCs w:val="26"/>
        </w:rPr>
        <w:t xml:space="preserve">Руководитель (директор) </w:t>
      </w:r>
      <w:r w:rsidR="00D7612A" w:rsidRPr="00E46675">
        <w:rPr>
          <w:sz w:val="26"/>
          <w:szCs w:val="26"/>
        </w:rPr>
        <w:t xml:space="preserve"> </w:t>
      </w:r>
      <w:r w:rsidRPr="00E46675">
        <w:rPr>
          <w:sz w:val="26"/>
          <w:szCs w:val="26"/>
        </w:rPr>
        <w:t xml:space="preserve">       </w:t>
      </w:r>
      <w:r w:rsidR="00C5035A" w:rsidRPr="00E46675">
        <w:rPr>
          <w:sz w:val="26"/>
          <w:szCs w:val="26"/>
        </w:rPr>
        <w:t xml:space="preserve">                           </w:t>
      </w:r>
      <w:r w:rsidRPr="00E46675">
        <w:rPr>
          <w:sz w:val="26"/>
          <w:szCs w:val="26"/>
        </w:rPr>
        <w:t xml:space="preserve">                             </w:t>
      </w:r>
      <w:r w:rsidR="00E46675">
        <w:rPr>
          <w:sz w:val="26"/>
          <w:szCs w:val="26"/>
        </w:rPr>
        <w:t xml:space="preserve">     </w:t>
      </w:r>
      <w:r w:rsidR="00E375CE" w:rsidRPr="00E46675">
        <w:rPr>
          <w:sz w:val="26"/>
          <w:szCs w:val="26"/>
        </w:rPr>
        <w:t xml:space="preserve">     </w:t>
      </w:r>
      <w:r w:rsidRPr="00E46675">
        <w:rPr>
          <w:sz w:val="26"/>
          <w:szCs w:val="26"/>
        </w:rPr>
        <w:t xml:space="preserve">Н.В. Васюкова </w:t>
      </w:r>
    </w:p>
    <w:p w:rsidR="00831D44" w:rsidRPr="00D7612A" w:rsidRDefault="00831D44" w:rsidP="00416357">
      <w:pPr>
        <w:rPr>
          <w:sz w:val="27"/>
          <w:szCs w:val="27"/>
        </w:rPr>
      </w:pPr>
    </w:p>
    <w:p w:rsidR="0083415C" w:rsidRPr="006D5ADF" w:rsidRDefault="0083415C" w:rsidP="00416357">
      <w:pPr>
        <w:framePr w:w="9250" w:wrap="auto" w:hAnchor="text"/>
        <w:sectPr w:rsidR="0083415C" w:rsidRPr="006D5ADF" w:rsidSect="00AD7E94">
          <w:headerReference w:type="even" r:id="rId12"/>
          <w:headerReference w:type="default" r:id="rId13"/>
          <w:pgSz w:w="11906" w:h="16838"/>
          <w:pgMar w:top="993" w:right="851" w:bottom="993" w:left="1701" w:header="709" w:footer="709" w:gutter="0"/>
          <w:cols w:space="708"/>
          <w:titlePg/>
          <w:docGrid w:linePitch="360"/>
        </w:sectPr>
      </w:pPr>
    </w:p>
    <w:tbl>
      <w:tblPr>
        <w:tblW w:w="10248" w:type="dxa"/>
        <w:jc w:val="center"/>
        <w:tblLayout w:type="fixed"/>
        <w:tblLook w:val="00A0" w:firstRow="1" w:lastRow="0" w:firstColumn="1" w:lastColumn="0" w:noHBand="0" w:noVBand="0"/>
      </w:tblPr>
      <w:tblGrid>
        <w:gridCol w:w="5273"/>
        <w:gridCol w:w="4975"/>
      </w:tblGrid>
      <w:tr w:rsidR="002C4436" w:rsidRPr="000A6EB8" w:rsidTr="00481AEB">
        <w:trPr>
          <w:trHeight w:val="1571"/>
          <w:jc w:val="center"/>
        </w:trPr>
        <w:tc>
          <w:tcPr>
            <w:tcW w:w="5273" w:type="dxa"/>
          </w:tcPr>
          <w:p w:rsidR="002C4436" w:rsidRPr="000A6EB8" w:rsidRDefault="002C4436" w:rsidP="00481AEB">
            <w:pPr>
              <w:jc w:val="center"/>
              <w:rPr>
                <w:rFonts w:eastAsia="Calibri"/>
              </w:rPr>
            </w:pPr>
          </w:p>
        </w:tc>
        <w:tc>
          <w:tcPr>
            <w:tcW w:w="4975" w:type="dxa"/>
          </w:tcPr>
          <w:p w:rsidR="002C4436" w:rsidRPr="00992EFD" w:rsidRDefault="002C4436" w:rsidP="00481AEB">
            <w:pPr>
              <w:jc w:val="center"/>
              <w:rPr>
                <w:bCs/>
                <w:sz w:val="26"/>
                <w:szCs w:val="26"/>
              </w:rPr>
            </w:pPr>
            <w:r w:rsidRPr="00992EFD">
              <w:rPr>
                <w:bCs/>
                <w:sz w:val="26"/>
                <w:szCs w:val="26"/>
              </w:rPr>
              <w:t>УТВЕРЖДЕНО</w:t>
            </w:r>
          </w:p>
          <w:p w:rsidR="002C4436" w:rsidRPr="00992EFD" w:rsidRDefault="00CB252D" w:rsidP="00481AEB">
            <w:pPr>
              <w:keepNext/>
              <w:keepLines/>
              <w:jc w:val="center"/>
              <w:rPr>
                <w:rFonts w:cs="Arial CYR"/>
                <w:sz w:val="26"/>
                <w:szCs w:val="26"/>
              </w:rPr>
            </w:pPr>
            <w:r w:rsidRPr="00992EFD">
              <w:rPr>
                <w:sz w:val="26"/>
                <w:szCs w:val="26"/>
              </w:rPr>
              <w:t>п</w:t>
            </w:r>
            <w:r w:rsidR="002C4436" w:rsidRPr="00992EFD">
              <w:rPr>
                <w:sz w:val="26"/>
                <w:szCs w:val="26"/>
              </w:rPr>
              <w:t xml:space="preserve">риказом </w:t>
            </w:r>
            <w:r w:rsidR="002C4436" w:rsidRPr="00992EFD">
              <w:rPr>
                <w:rFonts w:cs="Arial CYR"/>
                <w:sz w:val="26"/>
                <w:szCs w:val="26"/>
              </w:rPr>
              <w:t>Агентства по архитектуре, градостроению и перспективному развитию Калининградской области</w:t>
            </w:r>
          </w:p>
          <w:p w:rsidR="000712FD" w:rsidRPr="00E46675" w:rsidRDefault="000712FD" w:rsidP="000712FD">
            <w:pPr>
              <w:ind w:right="-5"/>
              <w:jc w:val="center"/>
              <w:rPr>
                <w:sz w:val="26"/>
                <w:szCs w:val="26"/>
              </w:rPr>
            </w:pPr>
            <w:r w:rsidRPr="00E46675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28</w:t>
            </w:r>
            <w:r w:rsidRPr="00E4667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июня 2019 года № 196</w:t>
            </w:r>
          </w:p>
          <w:p w:rsidR="002C4436" w:rsidRPr="000A6EB8" w:rsidRDefault="002C4436" w:rsidP="005B512B">
            <w:pPr>
              <w:keepNext/>
              <w:keepLines/>
              <w:jc w:val="center"/>
              <w:rPr>
                <w:sz w:val="27"/>
                <w:szCs w:val="27"/>
              </w:rPr>
            </w:pPr>
          </w:p>
        </w:tc>
      </w:tr>
    </w:tbl>
    <w:p w:rsidR="00901BDD" w:rsidRPr="00992EFD" w:rsidRDefault="00901BDD" w:rsidP="00901BDD">
      <w:pPr>
        <w:rPr>
          <w:sz w:val="26"/>
          <w:szCs w:val="26"/>
        </w:rPr>
      </w:pPr>
    </w:p>
    <w:p w:rsidR="00992EFD" w:rsidRPr="00992EFD" w:rsidRDefault="00992EFD" w:rsidP="00992EFD">
      <w:pPr>
        <w:widowControl w:val="0"/>
        <w:tabs>
          <w:tab w:val="left" w:pos="360"/>
        </w:tabs>
        <w:autoSpaceDE w:val="0"/>
        <w:autoSpaceDN w:val="0"/>
        <w:adjustRightInd w:val="0"/>
        <w:jc w:val="center"/>
        <w:outlineLvl w:val="0"/>
        <w:rPr>
          <w:b/>
          <w:sz w:val="26"/>
          <w:szCs w:val="26"/>
        </w:rPr>
      </w:pPr>
      <w:r w:rsidRPr="00992EFD">
        <w:rPr>
          <w:b/>
          <w:bCs/>
          <w:sz w:val="26"/>
          <w:szCs w:val="26"/>
        </w:rPr>
        <w:t>З А Д А Н И Е</w:t>
      </w:r>
    </w:p>
    <w:p w:rsidR="00E02339" w:rsidRPr="00C1569D" w:rsidRDefault="00E02339" w:rsidP="00E02339">
      <w:pPr>
        <w:autoSpaceDE w:val="0"/>
        <w:autoSpaceDN w:val="0"/>
        <w:adjustRightInd w:val="0"/>
        <w:ind w:left="-426" w:right="-285"/>
        <w:jc w:val="center"/>
        <w:rPr>
          <w:b/>
          <w:sz w:val="26"/>
          <w:szCs w:val="26"/>
        </w:rPr>
      </w:pPr>
      <w:r w:rsidRPr="00C1569D">
        <w:rPr>
          <w:b/>
          <w:sz w:val="26"/>
          <w:szCs w:val="26"/>
        </w:rPr>
        <w:t xml:space="preserve">на выполнение инженерных изысканий, необходимых для </w:t>
      </w:r>
      <w:r w:rsidR="00B05CA5" w:rsidRPr="00C1569D">
        <w:rPr>
          <w:b/>
          <w:sz w:val="26"/>
          <w:szCs w:val="26"/>
        </w:rPr>
        <w:t>разработки</w:t>
      </w:r>
    </w:p>
    <w:p w:rsidR="00C1569D" w:rsidRPr="00C1569D" w:rsidRDefault="004D73F8" w:rsidP="00C1569D">
      <w:pPr>
        <w:autoSpaceDE w:val="0"/>
        <w:autoSpaceDN w:val="0"/>
        <w:adjustRightInd w:val="0"/>
        <w:ind w:left="-426" w:right="-285"/>
        <w:jc w:val="center"/>
        <w:rPr>
          <w:b/>
          <w:bCs/>
          <w:color w:val="000000"/>
        </w:rPr>
      </w:pPr>
      <w:r w:rsidRPr="00C1569D">
        <w:rPr>
          <w:b/>
          <w:sz w:val="26"/>
          <w:szCs w:val="26"/>
        </w:rPr>
        <w:t>документации по планировке территории</w:t>
      </w:r>
      <w:r w:rsidR="00992EFD" w:rsidRPr="00C1569D">
        <w:rPr>
          <w:b/>
          <w:sz w:val="26"/>
          <w:szCs w:val="26"/>
        </w:rPr>
        <w:t xml:space="preserve"> </w:t>
      </w:r>
    </w:p>
    <w:p w:rsidR="00C1569D" w:rsidRPr="00E166B3" w:rsidRDefault="00C1569D" w:rsidP="00C1569D">
      <w:pPr>
        <w:rPr>
          <w:color w:val="000000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261"/>
        <w:gridCol w:w="6061"/>
      </w:tblGrid>
      <w:tr w:rsidR="00C1569D" w:rsidRPr="00883B5C" w:rsidTr="00835E36">
        <w:trPr>
          <w:trHeight w:val="7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C63B6C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Наименование объекта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Освоение месторождения D33 с объектами инфраструктуры.</w:t>
            </w:r>
            <w:r w:rsidRPr="008D3F22">
              <w:rPr>
                <w:color w:val="000000"/>
                <w:sz w:val="23"/>
                <w:szCs w:val="23"/>
              </w:rPr>
              <w:t xml:space="preserve"> Комплекс инженерных изысканий на суше</w:t>
            </w:r>
          </w:p>
        </w:tc>
      </w:tr>
      <w:tr w:rsidR="00C1569D" w:rsidRPr="00883B5C" w:rsidTr="00835E36">
        <w:trPr>
          <w:trHeight w:val="3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Местоположение объекта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 xml:space="preserve">Калининградская </w:t>
            </w:r>
            <w:r w:rsidRPr="008D3F22">
              <w:rPr>
                <w:color w:val="000000"/>
                <w:sz w:val="23"/>
                <w:szCs w:val="23"/>
              </w:rPr>
              <w:t xml:space="preserve">область, Муниципальное образование Зеленоградский городской округ, </w:t>
            </w:r>
            <w:r w:rsidRPr="008D3F22">
              <w:rPr>
                <w:sz w:val="23"/>
                <w:szCs w:val="23"/>
              </w:rPr>
              <w:t>Муниципальное образование Светловский</w:t>
            </w:r>
            <w:r w:rsidR="00725A18" w:rsidRPr="008D3F22">
              <w:rPr>
                <w:sz w:val="23"/>
                <w:szCs w:val="23"/>
              </w:rPr>
              <w:t xml:space="preserve"> городской округ</w:t>
            </w:r>
          </w:p>
        </w:tc>
      </w:tr>
      <w:tr w:rsidR="00C1569D" w:rsidRPr="00883B5C" w:rsidTr="00835E36">
        <w:trPr>
          <w:trHeight w:val="3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Основание для выполнения работ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tabs>
                <w:tab w:val="left" w:pos="993"/>
              </w:tabs>
              <w:spacing w:after="160"/>
              <w:contextualSpacing/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 xml:space="preserve">Договор на </w:t>
            </w:r>
            <w:r w:rsidR="00725A18" w:rsidRPr="008D3F22">
              <w:rPr>
                <w:color w:val="000000"/>
                <w:sz w:val="23"/>
                <w:szCs w:val="23"/>
              </w:rPr>
              <w:t>выполнение инженерных изысканий</w:t>
            </w:r>
          </w:p>
        </w:tc>
      </w:tr>
      <w:tr w:rsidR="00C1569D" w:rsidRPr="00883B5C" w:rsidTr="00835E36">
        <w:trPr>
          <w:trHeight w:val="3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Вид градостроительной деятельности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Новое</w:t>
            </w:r>
          </w:p>
        </w:tc>
      </w:tr>
      <w:tr w:rsidR="00C1569D" w:rsidRPr="00883B5C" w:rsidTr="00835E36">
        <w:trPr>
          <w:trHeight w:val="3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Идентификационные сведения о Заказчике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64704A" w:rsidP="001D7470">
            <w:pPr>
              <w:rPr>
                <w:color w:val="000000"/>
                <w:sz w:val="23"/>
                <w:szCs w:val="23"/>
              </w:rPr>
            </w:pPr>
            <w:hyperlink r:id="rId14" w:tgtFrame="_blank" w:history="1">
              <w:r w:rsidR="00C1569D" w:rsidRPr="008D3F22">
                <w:rPr>
                  <w:color w:val="000000"/>
                  <w:sz w:val="23"/>
                  <w:szCs w:val="23"/>
                </w:rPr>
                <w:t>ООО «ЛУКОЙЛ-КМН»</w:t>
              </w:r>
            </w:hyperlink>
            <w:r w:rsidR="00C1569D" w:rsidRPr="008D3F22">
              <w:rPr>
                <w:color w:val="000000"/>
                <w:sz w:val="23"/>
                <w:szCs w:val="23"/>
              </w:rPr>
              <w:t xml:space="preserve">, </w:t>
            </w:r>
          </w:p>
          <w:p w:rsidR="00C1569D" w:rsidRPr="008D3F22" w:rsidRDefault="00C1569D" w:rsidP="001D7470">
            <w:pPr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 xml:space="preserve">Россия, г. </w:t>
            </w:r>
            <w:r w:rsidR="00725A18" w:rsidRPr="008D3F22">
              <w:rPr>
                <w:color w:val="000000"/>
                <w:sz w:val="23"/>
                <w:szCs w:val="23"/>
              </w:rPr>
              <w:t>Калининград, ул. Киевская, д.23</w:t>
            </w:r>
          </w:p>
          <w:p w:rsidR="00C1569D" w:rsidRPr="008D3F22" w:rsidRDefault="00C1569D" w:rsidP="001D7470">
            <w:pPr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Телефон: +7 (4012) 68-00-22</w:t>
            </w:r>
          </w:p>
        </w:tc>
      </w:tr>
      <w:tr w:rsidR="00C1569D" w:rsidRPr="00883B5C" w:rsidTr="00835E36">
        <w:trPr>
          <w:trHeight w:val="3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Идентификационные сведения об Исполнителе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rPr>
                <w:color w:val="000000"/>
                <w:sz w:val="23"/>
                <w:szCs w:val="23"/>
                <w:highlight w:val="yellow"/>
              </w:rPr>
            </w:pPr>
            <w:r w:rsidRPr="008D3F22">
              <w:rPr>
                <w:color w:val="000000"/>
                <w:sz w:val="23"/>
                <w:szCs w:val="23"/>
              </w:rPr>
              <w:t>Определяется на основании конкурсной процедуры</w:t>
            </w:r>
          </w:p>
        </w:tc>
      </w:tr>
      <w:tr w:rsidR="00C1569D" w:rsidRPr="00883B5C" w:rsidTr="00835E36">
        <w:trPr>
          <w:trHeight w:val="3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Цели инженерных изысканий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 xml:space="preserve">Выполнить инженерные изыскания в объеме, необходимом и достаточном для разработки рабочей и проектной документации в соответствии с нормативными документами СП 47.13330.2016, СП 22.13330.2011, </w:t>
            </w:r>
            <w:r w:rsidR="00030485">
              <w:rPr>
                <w:sz w:val="23"/>
                <w:szCs w:val="23"/>
              </w:rPr>
              <w:t xml:space="preserve">                  </w:t>
            </w:r>
            <w:r w:rsidRPr="008D3F22">
              <w:rPr>
                <w:sz w:val="23"/>
                <w:szCs w:val="23"/>
              </w:rPr>
              <w:t>ГОСТ 20522-2012 (с учетом значений доверительной вероятности 0,95/0,85), а также действующими федеральными и ведомственными документами</w:t>
            </w:r>
          </w:p>
        </w:tc>
      </w:tr>
      <w:tr w:rsidR="00C1569D" w:rsidRPr="00883B5C" w:rsidTr="00835E36">
        <w:trPr>
          <w:trHeight w:val="3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Этап выполнения инженерных изысканий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Выполнить в четыре этапа</w:t>
            </w:r>
          </w:p>
        </w:tc>
      </w:tr>
      <w:tr w:rsidR="00C1569D" w:rsidRPr="00883B5C" w:rsidTr="00835E36">
        <w:trPr>
          <w:trHeight w:val="3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Виды выполняемых работ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Ин</w:t>
            </w:r>
            <w:r w:rsidR="00ED6988" w:rsidRPr="008D3F22">
              <w:rPr>
                <w:color w:val="000000"/>
                <w:sz w:val="23"/>
                <w:szCs w:val="23"/>
              </w:rPr>
              <w:t>женерно-геодезические изыскания;</w:t>
            </w:r>
          </w:p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Инженерно-геологические изыскания</w:t>
            </w:r>
            <w:r w:rsidR="00ED6988" w:rsidRPr="008D3F22">
              <w:rPr>
                <w:color w:val="000000"/>
                <w:sz w:val="23"/>
                <w:szCs w:val="23"/>
              </w:rPr>
              <w:t>;</w:t>
            </w:r>
          </w:p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Ин</w:t>
            </w:r>
            <w:r w:rsidR="00ED6988" w:rsidRPr="008D3F22">
              <w:rPr>
                <w:color w:val="000000"/>
                <w:sz w:val="23"/>
                <w:szCs w:val="23"/>
              </w:rPr>
              <w:t>женерно-экологические изыскания;</w:t>
            </w:r>
          </w:p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Инженерно-г</w:t>
            </w:r>
            <w:r w:rsidR="00ED6988" w:rsidRPr="008D3F22">
              <w:rPr>
                <w:color w:val="000000"/>
                <w:sz w:val="23"/>
                <w:szCs w:val="23"/>
              </w:rPr>
              <w:t>идрометеорологические изыскания</w:t>
            </w:r>
          </w:p>
        </w:tc>
      </w:tr>
      <w:tr w:rsidR="00C1569D" w:rsidRPr="00883B5C" w:rsidTr="00835E36">
        <w:trPr>
          <w:trHeight w:val="3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Идентификационные сведения об объекте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Объект состоит из площадочных и линейных сооружений.</w:t>
            </w:r>
          </w:p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В состав площадочных сооружений входят:</w:t>
            </w:r>
          </w:p>
          <w:p w:rsidR="00C1569D" w:rsidRPr="008D3F22" w:rsidRDefault="002053F3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- </w:t>
            </w:r>
            <w:r w:rsidR="00ED6988" w:rsidRPr="008D3F22">
              <w:rPr>
                <w:color w:val="000000"/>
                <w:sz w:val="23"/>
                <w:szCs w:val="23"/>
              </w:rPr>
              <w:t>б</w:t>
            </w:r>
            <w:r w:rsidR="00C1569D" w:rsidRPr="008D3F22">
              <w:rPr>
                <w:color w:val="000000"/>
                <w:sz w:val="23"/>
                <w:szCs w:val="23"/>
              </w:rPr>
              <w:t>ереговые сооружения, включающие в себя отключающую арматуру;</w:t>
            </w:r>
          </w:p>
          <w:p w:rsidR="00C1569D" w:rsidRPr="008D3F22" w:rsidRDefault="002053F3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ED6988" w:rsidRPr="008D3F22">
              <w:rPr>
                <w:sz w:val="23"/>
                <w:szCs w:val="23"/>
              </w:rPr>
              <w:t>п</w:t>
            </w:r>
            <w:r w:rsidR="00C1569D" w:rsidRPr="008D3F22">
              <w:rPr>
                <w:sz w:val="23"/>
                <w:szCs w:val="23"/>
              </w:rPr>
              <w:t>оглощающие скважины для утилизации пластовой воды на НСП «Романово»;</w:t>
            </w:r>
          </w:p>
          <w:p w:rsidR="00C1569D" w:rsidRPr="008D3F22" w:rsidRDefault="002053F3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ED6988" w:rsidRPr="008D3F22">
              <w:rPr>
                <w:sz w:val="23"/>
                <w:szCs w:val="23"/>
              </w:rPr>
              <w:t>в</w:t>
            </w:r>
            <w:r w:rsidR="00C1569D" w:rsidRPr="008D3F22">
              <w:rPr>
                <w:sz w:val="23"/>
                <w:szCs w:val="23"/>
              </w:rPr>
              <w:t>одовод утилизации пластовой воды;</w:t>
            </w:r>
          </w:p>
          <w:p w:rsidR="00C1569D" w:rsidRPr="008D3F22" w:rsidRDefault="002053F3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- </w:t>
            </w:r>
            <w:r w:rsidR="00ED6988" w:rsidRPr="008D3F22">
              <w:rPr>
                <w:color w:val="000000"/>
                <w:sz w:val="23"/>
                <w:szCs w:val="23"/>
              </w:rPr>
              <w:t>р</w:t>
            </w:r>
            <w:r w:rsidR="00C1569D" w:rsidRPr="008D3F22">
              <w:rPr>
                <w:color w:val="000000"/>
                <w:sz w:val="23"/>
                <w:szCs w:val="23"/>
              </w:rPr>
              <w:t>асширение НСП «Романово» (Установка подготовки нефти, Установка подготовки попутного газа, Установка подготовки пластовой воды, Резервуарный парк, СИКН);</w:t>
            </w:r>
          </w:p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В состав линейных сооружений входят:</w:t>
            </w:r>
          </w:p>
          <w:p w:rsidR="00C1569D" w:rsidRPr="008D3F22" w:rsidRDefault="00ED6988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- у</w:t>
            </w:r>
            <w:r w:rsidR="00C1569D" w:rsidRPr="008D3F22">
              <w:rPr>
                <w:color w:val="000000"/>
                <w:sz w:val="23"/>
                <w:szCs w:val="23"/>
              </w:rPr>
              <w:t>злы охранной запорной арматуры;</w:t>
            </w:r>
          </w:p>
          <w:p w:rsidR="00C1569D" w:rsidRPr="008D3F22" w:rsidRDefault="00ED6988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- у</w:t>
            </w:r>
            <w:r w:rsidR="00C1569D" w:rsidRPr="008D3F22">
              <w:rPr>
                <w:color w:val="000000"/>
                <w:sz w:val="23"/>
                <w:szCs w:val="23"/>
              </w:rPr>
              <w:t>злы линейной запорной арматуры;</w:t>
            </w:r>
          </w:p>
          <w:p w:rsidR="00C1569D" w:rsidRPr="008D3F22" w:rsidRDefault="002053F3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- </w:t>
            </w:r>
            <w:r w:rsidR="00ED6988" w:rsidRPr="008D3F22">
              <w:rPr>
                <w:color w:val="000000"/>
                <w:sz w:val="23"/>
                <w:szCs w:val="23"/>
              </w:rPr>
              <w:t>у</w:t>
            </w:r>
            <w:r w:rsidR="00C1569D" w:rsidRPr="008D3F22">
              <w:rPr>
                <w:color w:val="000000"/>
                <w:sz w:val="23"/>
                <w:szCs w:val="23"/>
              </w:rPr>
              <w:t>злы запуска и приема очистных и диагностических устройств;</w:t>
            </w:r>
          </w:p>
          <w:p w:rsidR="00C1569D" w:rsidRPr="008D3F22" w:rsidRDefault="002053F3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lastRenderedPageBreak/>
              <w:t>- </w:t>
            </w:r>
            <w:r w:rsidR="00ED6988" w:rsidRPr="008D3F22">
              <w:rPr>
                <w:color w:val="000000"/>
                <w:sz w:val="23"/>
                <w:szCs w:val="23"/>
              </w:rPr>
              <w:t>т</w:t>
            </w:r>
            <w:r w:rsidR="00C1569D" w:rsidRPr="008D3F22">
              <w:rPr>
                <w:color w:val="000000"/>
                <w:sz w:val="23"/>
                <w:szCs w:val="23"/>
              </w:rPr>
              <w:t>рубопровод для транспортировки сырой нефти от берега до НСП «Романово», диаметром 400 мм</w:t>
            </w:r>
            <w:r w:rsidRPr="008D3F22">
              <w:rPr>
                <w:color w:val="000000"/>
                <w:sz w:val="23"/>
                <w:szCs w:val="23"/>
              </w:rPr>
              <w:t xml:space="preserve">, глубина заложения 1 </w:t>
            </w:r>
            <w:r w:rsidR="00C1569D" w:rsidRPr="008D3F22">
              <w:rPr>
                <w:color w:val="000000"/>
                <w:sz w:val="23"/>
                <w:szCs w:val="23"/>
              </w:rPr>
              <w:t xml:space="preserve">м до верхней образующей трубопровода, </w:t>
            </w:r>
            <w:r w:rsidR="00ED6988" w:rsidRPr="008D3F22">
              <w:rPr>
                <w:color w:val="000000"/>
                <w:sz w:val="23"/>
                <w:szCs w:val="23"/>
              </w:rPr>
              <w:t>протяженностью 6 км;</w:t>
            </w:r>
          </w:p>
          <w:p w:rsidR="00C1569D" w:rsidRPr="008D3F22" w:rsidRDefault="002053F3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- </w:t>
            </w:r>
            <w:r w:rsidR="00ED6988" w:rsidRPr="008D3F22">
              <w:rPr>
                <w:color w:val="000000"/>
                <w:sz w:val="23"/>
                <w:szCs w:val="23"/>
              </w:rPr>
              <w:t>л</w:t>
            </w:r>
            <w:r w:rsidR="00C1569D" w:rsidRPr="008D3F22">
              <w:rPr>
                <w:color w:val="000000"/>
                <w:sz w:val="23"/>
                <w:szCs w:val="23"/>
              </w:rPr>
              <w:t>иния электропередач</w:t>
            </w:r>
            <w:r w:rsidR="00ED6988" w:rsidRPr="008D3F22">
              <w:rPr>
                <w:color w:val="000000"/>
                <w:sz w:val="23"/>
                <w:szCs w:val="23"/>
              </w:rPr>
              <w:t>, протяженностью 6 км;</w:t>
            </w:r>
          </w:p>
          <w:p w:rsidR="00C1569D" w:rsidRPr="008D3F22" w:rsidRDefault="00054BCF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- </w:t>
            </w:r>
            <w:r w:rsidR="00ED6988" w:rsidRPr="008D3F22">
              <w:rPr>
                <w:color w:val="000000"/>
                <w:sz w:val="23"/>
                <w:szCs w:val="23"/>
              </w:rPr>
              <w:t>т</w:t>
            </w:r>
            <w:r w:rsidR="00C1569D" w:rsidRPr="008D3F22">
              <w:rPr>
                <w:color w:val="000000"/>
                <w:sz w:val="23"/>
                <w:szCs w:val="23"/>
              </w:rPr>
              <w:t>оварный нефтепровод от НСП «Романово» до                     ООО «ЛУКОЙЛ-КНТ» диаметром 300</w:t>
            </w:r>
            <w:r w:rsidR="00C1747B" w:rsidRPr="008D3F22">
              <w:rPr>
                <w:color w:val="000000"/>
                <w:sz w:val="23"/>
                <w:szCs w:val="23"/>
              </w:rPr>
              <w:t> </w:t>
            </w:r>
            <w:r w:rsidR="00C1569D" w:rsidRPr="008D3F22">
              <w:rPr>
                <w:color w:val="000000"/>
                <w:sz w:val="23"/>
                <w:szCs w:val="23"/>
              </w:rPr>
              <w:t>мм, глубина заложения 1 м до верхней образующей трубопровода, протяженностью 30</w:t>
            </w:r>
            <w:r w:rsidR="00ED6988" w:rsidRPr="008D3F22">
              <w:rPr>
                <w:color w:val="000000"/>
                <w:sz w:val="23"/>
                <w:szCs w:val="23"/>
              </w:rPr>
              <w:t xml:space="preserve"> км;</w:t>
            </w:r>
          </w:p>
          <w:p w:rsidR="00C1569D" w:rsidRPr="008D3F22" w:rsidRDefault="00ED6988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- к</w:t>
            </w:r>
            <w:r w:rsidR="00C1569D" w:rsidRPr="008D3F22">
              <w:rPr>
                <w:color w:val="000000"/>
                <w:sz w:val="23"/>
                <w:szCs w:val="23"/>
              </w:rPr>
              <w:t>абель ВОЛС, протяженностью 30</w:t>
            </w:r>
            <w:r w:rsidRPr="008D3F22">
              <w:rPr>
                <w:color w:val="000000"/>
                <w:sz w:val="23"/>
                <w:szCs w:val="23"/>
              </w:rPr>
              <w:t xml:space="preserve"> км;</w:t>
            </w:r>
          </w:p>
          <w:p w:rsidR="00C1569D" w:rsidRPr="008D3F22" w:rsidRDefault="00ED6988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- в</w:t>
            </w:r>
            <w:r w:rsidR="00C1569D" w:rsidRPr="008D3F22">
              <w:rPr>
                <w:color w:val="000000"/>
                <w:sz w:val="23"/>
                <w:szCs w:val="23"/>
              </w:rPr>
              <w:t>доль трассовая ВЛ-10 кВ, протяженностью 30 км.</w:t>
            </w:r>
          </w:p>
        </w:tc>
      </w:tr>
      <w:tr w:rsidR="00C1569D" w:rsidRPr="00883B5C" w:rsidTr="00835E36">
        <w:trPr>
          <w:trHeight w:val="3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 xml:space="preserve">Принадлежность к опасным производственным объектам; пожарная и взрывопожарная опасность, уровень ответственности зданий и сооружений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 xml:space="preserve">Проектируемые нефтепроводы относятся к опасным производственным объектам в соответствии с </w:t>
            </w:r>
            <w:r w:rsidR="00030485">
              <w:rPr>
                <w:color w:val="000000"/>
                <w:sz w:val="23"/>
                <w:szCs w:val="23"/>
              </w:rPr>
              <w:t>№ </w:t>
            </w:r>
            <w:r w:rsidRPr="008D3F22">
              <w:rPr>
                <w:color w:val="000000"/>
                <w:sz w:val="23"/>
                <w:szCs w:val="23"/>
              </w:rPr>
              <w:t xml:space="preserve">116-ФЗ               </w:t>
            </w:r>
            <w:r w:rsidR="00030485">
              <w:rPr>
                <w:color w:val="000000"/>
                <w:sz w:val="23"/>
                <w:szCs w:val="23"/>
              </w:rPr>
              <w:t xml:space="preserve">от 21.07.1997 </w:t>
            </w:r>
            <w:r w:rsidRPr="008D3F22">
              <w:rPr>
                <w:color w:val="000000"/>
                <w:sz w:val="23"/>
                <w:szCs w:val="23"/>
              </w:rPr>
              <w:t xml:space="preserve">«О промышленной безопасности </w:t>
            </w:r>
            <w:r w:rsidR="00030485">
              <w:rPr>
                <w:color w:val="000000"/>
                <w:sz w:val="23"/>
                <w:szCs w:val="23"/>
              </w:rPr>
              <w:t>опасных производственных объектов»</w:t>
            </w:r>
            <w:r w:rsidR="00ED6988" w:rsidRPr="008D3F22">
              <w:rPr>
                <w:color w:val="000000"/>
                <w:sz w:val="23"/>
                <w:szCs w:val="23"/>
              </w:rPr>
              <w:t>.</w:t>
            </w:r>
          </w:p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Категория взрывопожароопасности –</w:t>
            </w:r>
            <w:r w:rsidR="002053F3" w:rsidRPr="008D3F22">
              <w:rPr>
                <w:color w:val="000000"/>
                <w:sz w:val="23"/>
                <w:szCs w:val="23"/>
              </w:rPr>
              <w:t xml:space="preserve"> </w:t>
            </w:r>
            <w:r w:rsidRPr="008D3F22">
              <w:rPr>
                <w:color w:val="000000"/>
                <w:sz w:val="23"/>
                <w:szCs w:val="23"/>
              </w:rPr>
              <w:t>А</w:t>
            </w:r>
            <w:r w:rsidR="00ED6988" w:rsidRPr="008D3F22">
              <w:rPr>
                <w:color w:val="000000"/>
                <w:sz w:val="23"/>
                <w:szCs w:val="23"/>
              </w:rPr>
              <w:t>.</w:t>
            </w:r>
          </w:p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Уровень ответственности зданий и сооружений – повышенный. Класс сооружений – КС-2</w:t>
            </w:r>
          </w:p>
        </w:tc>
      </w:tr>
      <w:tr w:rsidR="00C1569D" w:rsidRPr="00883B5C" w:rsidTr="00835E36">
        <w:trPr>
          <w:trHeight w:val="5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Предполагаемые техногенные воздействия на окружающую среду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В случае техногенных воздействий возможен пожар, взрыв или высвоб</w:t>
            </w:r>
            <w:r w:rsidR="00055D1B" w:rsidRPr="008D3F22">
              <w:rPr>
                <w:color w:val="000000"/>
                <w:sz w:val="23"/>
                <w:szCs w:val="23"/>
              </w:rPr>
              <w:t>ождение различных видов энергии</w:t>
            </w:r>
          </w:p>
        </w:tc>
      </w:tr>
      <w:tr w:rsidR="00C1569D" w:rsidRPr="00883B5C" w:rsidTr="00835E36">
        <w:trPr>
          <w:trHeight w:val="5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C1747B">
            <w:pPr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1</w:t>
            </w:r>
            <w:r w:rsidR="00C1747B" w:rsidRPr="008D3F22">
              <w:rPr>
                <w:b/>
                <w:color w:val="000000"/>
                <w:sz w:val="23"/>
                <w:szCs w:val="23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69D" w:rsidRPr="008D3F22" w:rsidRDefault="00C1569D" w:rsidP="001D7470">
            <w:pPr>
              <w:jc w:val="both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Требования к выполнению инженерно-геодезических изысканий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Представить топографический план с нанесенными существующими объектами и инженерными коммуникациями (с указанием материала труб, глубин залегания, отметок колодцев, наземных) и выполнением подеревной съемки в границах населенного пункта.</w:t>
            </w:r>
          </w:p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На отдельных участках выполнение работ в пределах существующих автодорог.</w:t>
            </w:r>
          </w:p>
          <w:p w:rsidR="00C1569D" w:rsidRPr="008D3F22" w:rsidRDefault="00C1569D" w:rsidP="001D7470">
            <w:pPr>
              <w:pStyle w:val="HEADERTEX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8D3F22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Получить в установленном порядке в Росреестре по Калининградской области данные Государственной Геодезической Сети (ГГС).</w:t>
            </w:r>
          </w:p>
          <w:p w:rsidR="00C1569D" w:rsidRPr="008D3F22" w:rsidRDefault="00C1569D" w:rsidP="001D7470">
            <w:pPr>
              <w:pStyle w:val="HEADERTEX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8D3F22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Выполнить сбор и анализ материалов ранее выполненных</w:t>
            </w:r>
            <w:r w:rsidRPr="008D3F22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D3F22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геодезических работ (топографических съемок) на заданную территорию.</w:t>
            </w:r>
          </w:p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Выполнить планово-высотное обоснование (создание опорной геодезической сети) на участке производства работ с применением спутниковых технологий с привязкой к пунктам ГГС.</w:t>
            </w:r>
          </w:p>
          <w:p w:rsidR="00C1569D" w:rsidRPr="008D3F22" w:rsidRDefault="00C1569D" w:rsidP="001D7470">
            <w:pPr>
              <w:pStyle w:val="HEADERTEX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8D3F22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 xml:space="preserve">Выполнить инженерно-геодезическую съемку </w:t>
            </w:r>
          </w:p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 xml:space="preserve">в следующих масштабах: </w:t>
            </w:r>
          </w:p>
          <w:p w:rsidR="00C1569D" w:rsidRPr="008D3F22" w:rsidRDefault="00C1747B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- </w:t>
            </w:r>
            <w:r w:rsidR="00C1569D" w:rsidRPr="008D3F22">
              <w:rPr>
                <w:color w:val="000000"/>
                <w:sz w:val="23"/>
                <w:szCs w:val="23"/>
              </w:rPr>
              <w:t xml:space="preserve">по площадкам – в масштабе 1:500; </w:t>
            </w:r>
          </w:p>
          <w:p w:rsidR="00C1569D" w:rsidRPr="008D3F22" w:rsidRDefault="00C1747B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- </w:t>
            </w:r>
            <w:r w:rsidR="00C1569D" w:rsidRPr="008D3F22">
              <w:rPr>
                <w:color w:val="000000"/>
                <w:sz w:val="23"/>
                <w:szCs w:val="23"/>
              </w:rPr>
              <w:t>по трассам инженерных коммуникаций от береговых объектов до НСП «Романово» (с полистным разделением по интервалам трассы в 1 км) – в масштабе 1:1000;</w:t>
            </w:r>
          </w:p>
          <w:p w:rsidR="00C1569D" w:rsidRPr="008D3F22" w:rsidRDefault="00C1747B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- </w:t>
            </w:r>
            <w:r w:rsidR="00C1569D" w:rsidRPr="008D3F22">
              <w:rPr>
                <w:color w:val="000000"/>
                <w:sz w:val="23"/>
                <w:szCs w:val="23"/>
              </w:rPr>
              <w:t>по трассам инженерных коммуникаций от НСП «Романово» до ООО «ЛУКОЙЛ-КНТ» (с полистным разделением по интервалам трассы в 2 км) – в масштабе 1:2000.</w:t>
            </w:r>
          </w:p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Ширина инженерно-топографической съёмки:</w:t>
            </w:r>
          </w:p>
          <w:p w:rsidR="00C1569D" w:rsidRPr="008D3F22" w:rsidRDefault="00055D1B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 п</w:t>
            </w:r>
            <w:r w:rsidR="00C1569D" w:rsidRPr="008D3F22">
              <w:rPr>
                <w:color w:val="000000"/>
                <w:sz w:val="23"/>
                <w:szCs w:val="23"/>
              </w:rPr>
              <w:t>олосу съемки принять по 50 м от оси нефтепровода, на густозаселенных участках полосу съемки принять по 100 м от оси нефтепровода;</w:t>
            </w:r>
          </w:p>
          <w:p w:rsidR="00C1569D" w:rsidRPr="008D3F22" w:rsidRDefault="00055D1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п</w:t>
            </w:r>
            <w:r w:rsidR="00C1569D" w:rsidRPr="008D3F22">
              <w:rPr>
                <w:sz w:val="23"/>
                <w:szCs w:val="23"/>
              </w:rPr>
              <w:t xml:space="preserve">ересечения и примыкания в М 1:500 с определением типа покрытия, наименования направления по 100м в стороны. В местах пересечений и примыканий по </w:t>
            </w:r>
            <w:r w:rsidR="00C1569D" w:rsidRPr="008D3F22">
              <w:rPr>
                <w:sz w:val="23"/>
                <w:szCs w:val="23"/>
              </w:rPr>
              <w:lastRenderedPageBreak/>
              <w:t>пересекаемой дороге выполнить съемку полных поперечников (по верху земполотна) существующей дороги через 20м (при изысканиях выяснить расстояние до ближайшего объекта, его наименование).</w:t>
            </w:r>
          </w:p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Произвести съемку сложных мест (водопропускные трубы, понижения и т.п.). Определить отметки верха и низа трубы, оголовков на входе и выходе, определить материал существующих конструкций.</w:t>
            </w:r>
          </w:p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Выявить подземные и надземные инженерные коммуникации и нанести их на инженерно-топографический план.</w:t>
            </w:r>
          </w:p>
          <w:p w:rsidR="00C1569D" w:rsidRPr="008D3F22" w:rsidRDefault="00C1569D" w:rsidP="00055D1B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Подтвердить правильность нанесения всех инженерных коммуникаций согласовательными подписями на топографических планах ответственных представителей их владельцев и печатями в том числе глубины заложения всех подземных коммуникаций и правильности наименования объектов по документам правообладателей.</w:t>
            </w:r>
          </w:p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На топографических планах показать контур лесополос, при этом необходимо отразить следующую информацию: породу деревьев, диаметр, высоту.</w:t>
            </w:r>
          </w:p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Определить отметки дна русел, пересекаемых линейными сооружениями.</w:t>
            </w:r>
          </w:p>
          <w:p w:rsidR="00C1569D" w:rsidRPr="008D3F22" w:rsidRDefault="00C1569D" w:rsidP="00055D1B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Выполнить съёмку всех пересекаемых воздушных линий электропередач (ЛЭП) и связи (ЛС) по пересекаемому пролёту. Указать отметки земли, верхнего и нижнего провода на каждой опоре, а в пересекаемом пролёте отметку (габарит) нижнего провода.</w:t>
            </w:r>
          </w:p>
          <w:p w:rsidR="00C1569D" w:rsidRPr="008D3F22" w:rsidRDefault="00C1569D" w:rsidP="00055D1B">
            <w:pPr>
              <w:pStyle w:val="a9"/>
              <w:suppressAutoHyphens/>
              <w:ind w:left="0"/>
              <w:contextualSpacing w:val="0"/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Нанести на план кадастровые границы земельных участков с у</w:t>
            </w:r>
            <w:r w:rsidR="00055D1B" w:rsidRPr="008D3F22">
              <w:rPr>
                <w:sz w:val="23"/>
                <w:szCs w:val="23"/>
              </w:rPr>
              <w:t>казанием их кадастровых номеров</w:t>
            </w:r>
          </w:p>
        </w:tc>
      </w:tr>
      <w:tr w:rsidR="00C1569D" w:rsidRPr="00883B5C" w:rsidTr="00835E36">
        <w:trPr>
          <w:trHeight w:val="5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C1747B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1</w:t>
            </w:r>
            <w:r w:rsidR="00C1747B" w:rsidRPr="008D3F22">
              <w:rPr>
                <w:b/>
                <w:color w:val="000000"/>
                <w:sz w:val="23"/>
                <w:szCs w:val="23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Требования к выполнению инженерно-геологических изысканий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Получить в составе комплекса инженерно-геологических изысканий материалы и исходные данные, необходимые и достаточные для принятия проектных решений по инженерной защите, мониторингу, рациональному природопользованию и обоснованию методов производства земляных работ.</w:t>
            </w:r>
          </w:p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Выполнить</w:t>
            </w:r>
            <w:r w:rsidR="001D05D5" w:rsidRPr="008D3F22">
              <w:rPr>
                <w:sz w:val="23"/>
                <w:szCs w:val="23"/>
              </w:rPr>
              <w:t xml:space="preserve"> инженерно-геологические </w:t>
            </w:r>
            <w:r w:rsidRPr="008D3F22">
              <w:rPr>
                <w:sz w:val="23"/>
                <w:szCs w:val="23"/>
              </w:rPr>
              <w:t>изы</w:t>
            </w:r>
            <w:r w:rsidR="00C1747B" w:rsidRPr="008D3F22">
              <w:rPr>
                <w:sz w:val="23"/>
                <w:szCs w:val="23"/>
              </w:rPr>
              <w:t xml:space="preserve">скания под линейные сооружения </w:t>
            </w:r>
            <w:r w:rsidRPr="008D3F22">
              <w:rPr>
                <w:sz w:val="23"/>
                <w:szCs w:val="23"/>
              </w:rPr>
              <w:t>и объекты в соответствии с НТД.</w:t>
            </w:r>
          </w:p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 xml:space="preserve">Расстояние между буровыми скважинами и их глубину принять в соответствии с НТД и техническими характеристиками сооружений. </w:t>
            </w:r>
          </w:p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 xml:space="preserve">Графические материалы представить: </w:t>
            </w:r>
          </w:p>
          <w:p w:rsidR="00C1569D" w:rsidRPr="008D3F22" w:rsidRDefault="00C1747B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- </w:t>
            </w:r>
            <w:r w:rsidR="00C1569D" w:rsidRPr="008D3F22">
              <w:rPr>
                <w:color w:val="000000"/>
                <w:sz w:val="23"/>
                <w:szCs w:val="23"/>
              </w:rPr>
              <w:t>вертикальный масштаб инженерно-геологических разрезов по трассе 1:100;</w:t>
            </w:r>
          </w:p>
          <w:p w:rsidR="00C1569D" w:rsidRPr="008D3F22" w:rsidRDefault="00C1747B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- </w:t>
            </w:r>
            <w:r w:rsidR="00C1569D" w:rsidRPr="008D3F22">
              <w:rPr>
                <w:color w:val="000000"/>
                <w:sz w:val="23"/>
                <w:szCs w:val="23"/>
              </w:rPr>
              <w:t xml:space="preserve">инженерно-геологический разрез по трассе подготовить также в масштабах: </w:t>
            </w:r>
            <w:r w:rsidR="00C1569D" w:rsidRPr="008D3F22">
              <w:rPr>
                <w:sz w:val="23"/>
                <w:szCs w:val="23"/>
              </w:rPr>
              <w:t>горизонтальный 1:5000,</w:t>
            </w:r>
            <w:r w:rsidR="00C1569D" w:rsidRPr="008D3F22">
              <w:rPr>
                <w:color w:val="000000"/>
                <w:sz w:val="23"/>
                <w:szCs w:val="23"/>
              </w:rPr>
              <w:t xml:space="preserve"> вертикальный – 1:100</w:t>
            </w:r>
          </w:p>
        </w:tc>
      </w:tr>
      <w:tr w:rsidR="00C1569D" w:rsidRPr="00883B5C" w:rsidTr="00835E36">
        <w:trPr>
          <w:trHeight w:val="5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C1747B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1</w:t>
            </w:r>
            <w:r w:rsidR="00C1747B" w:rsidRPr="008D3F22">
              <w:rPr>
                <w:b/>
                <w:color w:val="000000"/>
                <w:sz w:val="23"/>
                <w:szCs w:val="23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69D" w:rsidRPr="008D3F22" w:rsidRDefault="00C1569D" w:rsidP="001D7470">
            <w:pPr>
              <w:jc w:val="both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Требования к инженерно-экологическим изысканиям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tabs>
                <w:tab w:val="left" w:pos="2977"/>
                <w:tab w:val="left" w:pos="4536"/>
              </w:tabs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Материалы инженерно-экологических изысканий должны содержать:</w:t>
            </w:r>
          </w:p>
          <w:p w:rsidR="00C1569D" w:rsidRPr="008D3F22" w:rsidRDefault="00C1747B" w:rsidP="001D7470">
            <w:pPr>
              <w:tabs>
                <w:tab w:val="left" w:pos="2977"/>
                <w:tab w:val="left" w:pos="4536"/>
              </w:tabs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 xml:space="preserve">оценку состояния компонентов природной среды до начала строительства объекта, фоновые характеристики загрязнения; </w:t>
            </w:r>
          </w:p>
          <w:p w:rsidR="00C1569D" w:rsidRPr="008D3F22" w:rsidRDefault="00C1747B" w:rsidP="001D7470">
            <w:pPr>
              <w:tabs>
                <w:tab w:val="left" w:pos="2977"/>
                <w:tab w:val="left" w:pos="4536"/>
              </w:tabs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 xml:space="preserve">оценку состояния экосистем, их устойчивости к воздействиям и способности к восстановлению; </w:t>
            </w:r>
          </w:p>
          <w:p w:rsidR="00C1569D" w:rsidRPr="008D3F22" w:rsidRDefault="00C1747B" w:rsidP="001D7470">
            <w:pPr>
              <w:tabs>
                <w:tab w:val="left" w:pos="2977"/>
                <w:tab w:val="left" w:pos="4536"/>
              </w:tabs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 xml:space="preserve">уточнение границ зоны воздействия по основным компонентам природных условий, чувствительным к </w:t>
            </w:r>
            <w:r w:rsidR="00C1569D" w:rsidRPr="008D3F22">
              <w:rPr>
                <w:sz w:val="23"/>
                <w:szCs w:val="23"/>
              </w:rPr>
              <w:lastRenderedPageBreak/>
              <w:t xml:space="preserve">предполагаемым воздействиям; </w:t>
            </w:r>
          </w:p>
          <w:p w:rsidR="00C1569D" w:rsidRPr="008D3F22" w:rsidRDefault="00C1747B" w:rsidP="001D7470">
            <w:pPr>
              <w:tabs>
                <w:tab w:val="left" w:pos="2977"/>
                <w:tab w:val="left" w:pos="4536"/>
              </w:tabs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прогноз возможных изменений</w:t>
            </w:r>
            <w:r w:rsidR="001D05D5" w:rsidRPr="008D3F22">
              <w:rPr>
                <w:sz w:val="23"/>
                <w:szCs w:val="23"/>
              </w:rPr>
              <w:t xml:space="preserve"> природной среды в зоне влияния при </w:t>
            </w:r>
            <w:r w:rsidR="00C1569D" w:rsidRPr="008D3F22">
              <w:rPr>
                <w:sz w:val="23"/>
                <w:szCs w:val="23"/>
              </w:rPr>
              <w:t xml:space="preserve">прокладке трубопроводов; </w:t>
            </w:r>
          </w:p>
          <w:p w:rsidR="00C1569D" w:rsidRPr="008D3F22" w:rsidRDefault="00C1747B" w:rsidP="001D7470">
            <w:pPr>
              <w:tabs>
                <w:tab w:val="left" w:pos="2977"/>
                <w:tab w:val="left" w:pos="4536"/>
              </w:tabs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 xml:space="preserve">рекомендации по организации природоохранных мероприятий; </w:t>
            </w:r>
          </w:p>
          <w:p w:rsidR="00C1569D" w:rsidRPr="008D3F22" w:rsidRDefault="00C1747B" w:rsidP="001D7470">
            <w:pPr>
              <w:tabs>
                <w:tab w:val="left" w:pos="2977"/>
                <w:tab w:val="left" w:pos="4536"/>
              </w:tabs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предложения к программе локального экологического мониторинга.</w:t>
            </w:r>
          </w:p>
          <w:p w:rsidR="00C1569D" w:rsidRPr="008D3F22" w:rsidRDefault="00C1569D" w:rsidP="001D7470">
            <w:pPr>
              <w:tabs>
                <w:tab w:val="left" w:pos="2977"/>
                <w:tab w:val="left" w:pos="4536"/>
              </w:tabs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Графическая часть технического отчета должна содержать фактические материалы, современного экологического состояния, прогнозируемого экологического состояния и зоны воздействия с учетом возможных путей миграции, аккумуляции и выноса загрязняющих веществ (карты представляются в масштабах 1:5000 - 1:2000). Карты (схемы) должны сопровождаться легендами (экспликациями). Допускается составлять единую карту (инженерно-экологическую) современного экологического состояния территории с элементами прогноза, а также выносить часть информации н</w:t>
            </w:r>
            <w:r w:rsidR="00055D1B" w:rsidRPr="008D3F22">
              <w:rPr>
                <w:sz w:val="23"/>
                <w:szCs w:val="23"/>
              </w:rPr>
              <w:t>а вспомогательные карты (схемы)</w:t>
            </w:r>
          </w:p>
        </w:tc>
      </w:tr>
      <w:tr w:rsidR="00C1569D" w:rsidRPr="00883B5C" w:rsidTr="00835E36">
        <w:trPr>
          <w:trHeight w:val="5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C1747B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1</w:t>
            </w:r>
            <w:r w:rsidR="00C1747B" w:rsidRPr="008D3F22">
              <w:rPr>
                <w:b/>
                <w:color w:val="000000"/>
                <w:sz w:val="23"/>
                <w:szCs w:val="23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69D" w:rsidRPr="008D3F22" w:rsidRDefault="00C1569D" w:rsidP="001D7470">
            <w:pPr>
              <w:jc w:val="both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Требования к инженерно-  гидрометеорологическим изысканиям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tabs>
                <w:tab w:val="left" w:pos="2977"/>
                <w:tab w:val="left" w:pos="4536"/>
              </w:tabs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Выполнение инженерно-гидрометеорологических изысканий в составе:</w:t>
            </w:r>
          </w:p>
          <w:p w:rsidR="00C1569D" w:rsidRPr="008D3F22" w:rsidRDefault="001D05D5" w:rsidP="001D7470">
            <w:pPr>
              <w:tabs>
                <w:tab w:val="left" w:pos="2977"/>
                <w:tab w:val="left" w:pos="4536"/>
              </w:tabs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рекогносцировочное обследование участка изысканий;</w:t>
            </w:r>
          </w:p>
          <w:p w:rsidR="00C1569D" w:rsidRPr="008D3F22" w:rsidRDefault="001D05D5" w:rsidP="001D7470">
            <w:pPr>
              <w:tabs>
                <w:tab w:val="left" w:pos="2977"/>
                <w:tab w:val="left" w:pos="4536"/>
              </w:tabs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составление схемы гидрометеорологической изученности района изысканий;</w:t>
            </w:r>
          </w:p>
          <w:p w:rsidR="00C1569D" w:rsidRPr="008D3F22" w:rsidRDefault="001D05D5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определение двух максимальных расходов воды по водным преградам в одном створе обеспеченностью 1%, 10%;</w:t>
            </w:r>
          </w:p>
          <w:p w:rsidR="00C1569D" w:rsidRPr="008D3F22" w:rsidRDefault="001D05D5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 xml:space="preserve">определение максимальных уровней воды по водным преградам обеспеченностью 1%, 10%; </w:t>
            </w:r>
          </w:p>
          <w:p w:rsidR="00C1569D" w:rsidRPr="008D3F22" w:rsidRDefault="001D05D5" w:rsidP="001D7470">
            <w:pPr>
              <w:framePr w:hSpace="180" w:wrap="around" w:vAnchor="text" w:hAnchor="text" w:x="288" w:y="1"/>
              <w:jc w:val="both"/>
              <w:rPr>
                <w:iCs/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составление технического отчета с приведением климатической характеристики района изысканий</w:t>
            </w:r>
          </w:p>
        </w:tc>
      </w:tr>
      <w:tr w:rsidR="00C1569D" w:rsidRPr="00883B5C" w:rsidTr="00835E36">
        <w:trPr>
          <w:trHeight w:val="5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C1747B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1</w:t>
            </w:r>
            <w:r w:rsidR="00C1747B" w:rsidRPr="008D3F22">
              <w:rPr>
                <w:b/>
                <w:color w:val="000000"/>
                <w:sz w:val="23"/>
                <w:szCs w:val="23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Дополнительные требования к выполнению отдельных видов работ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747B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1. </w:t>
            </w:r>
            <w:r w:rsidR="00C1569D" w:rsidRPr="008D3F22">
              <w:rPr>
                <w:color w:val="000000"/>
                <w:sz w:val="23"/>
                <w:szCs w:val="23"/>
              </w:rPr>
              <w:t>Исполнитель должен получить все недостающие разрешения и технические условия, необходимые для выполнения полного комплекса работ по инженерным изысканиям.</w:t>
            </w:r>
          </w:p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2</w:t>
            </w:r>
            <w:r w:rsidR="00C1747B" w:rsidRPr="008D3F22">
              <w:rPr>
                <w:color w:val="000000"/>
                <w:sz w:val="23"/>
                <w:szCs w:val="23"/>
              </w:rPr>
              <w:t>. </w:t>
            </w:r>
            <w:r w:rsidRPr="008D3F22">
              <w:rPr>
                <w:color w:val="000000"/>
                <w:sz w:val="23"/>
                <w:szCs w:val="23"/>
              </w:rPr>
              <w:t>Исполнитель должен обеспечивать сопровождение экспертизы отчетной документации в ФАУ «Главгосэкспертиза России» в части ответов на вопросы и замечания экспертов, а также внесения корректировок в отчетную документацию, в случае необходимости обеспечить присутствие специалистов в месте проведения экспертизы.</w:t>
            </w:r>
          </w:p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3.</w:t>
            </w:r>
            <w:r w:rsidR="00C1747B" w:rsidRPr="008D3F22">
              <w:rPr>
                <w:color w:val="000000"/>
                <w:sz w:val="23"/>
                <w:szCs w:val="23"/>
              </w:rPr>
              <w:t> </w:t>
            </w:r>
            <w:r w:rsidRPr="008D3F22">
              <w:rPr>
                <w:color w:val="000000"/>
                <w:sz w:val="23"/>
                <w:szCs w:val="23"/>
              </w:rPr>
              <w:t>Исполнитель должен подготовить материалы, необходимые для согласования производства работ с государственными и территориальными органами надзора. Полевые работы выполняются в сроки, согласованные природоохранными органами и Заказчиком.</w:t>
            </w:r>
          </w:p>
          <w:p w:rsidR="00C1569D" w:rsidRPr="008D3F22" w:rsidRDefault="00C1747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4. </w:t>
            </w:r>
            <w:r w:rsidR="00C1569D" w:rsidRPr="008D3F22">
              <w:rPr>
                <w:sz w:val="23"/>
                <w:szCs w:val="23"/>
              </w:rPr>
              <w:t>До начала работ должна быть разработана Исполнителем и согласована Заказчиком Программа выполнения инженерно-геодезических, инженерно-геологических, инженерно-экологических и инженерн</w:t>
            </w:r>
            <w:r w:rsidR="001D05D5" w:rsidRPr="008D3F22">
              <w:rPr>
                <w:sz w:val="23"/>
                <w:szCs w:val="23"/>
              </w:rPr>
              <w:t>о-гидрометеорологических</w:t>
            </w:r>
            <w:r w:rsidR="00C1569D" w:rsidRPr="008D3F22">
              <w:rPr>
                <w:sz w:val="23"/>
                <w:szCs w:val="23"/>
              </w:rPr>
              <w:t xml:space="preserve"> изысканий, </w:t>
            </w:r>
            <w:r w:rsidR="00C1569D" w:rsidRPr="008D3F22">
              <w:rPr>
                <w:rFonts w:eastAsia="SimSun"/>
                <w:sz w:val="23"/>
                <w:szCs w:val="23"/>
              </w:rPr>
              <w:t>в которой приводится обоснование всех видов, объемов работ и инструментов/оборудования для их выполнения</w:t>
            </w:r>
            <w:r w:rsidR="00C1569D" w:rsidRPr="008D3F22">
              <w:rPr>
                <w:sz w:val="23"/>
                <w:szCs w:val="23"/>
              </w:rPr>
              <w:t>.</w:t>
            </w:r>
          </w:p>
          <w:p w:rsidR="00C1569D" w:rsidRPr="008D3F22" w:rsidRDefault="00C1747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5. </w:t>
            </w:r>
            <w:r w:rsidR="00C1569D" w:rsidRPr="008D3F22">
              <w:rPr>
                <w:sz w:val="23"/>
                <w:szCs w:val="23"/>
              </w:rPr>
              <w:t xml:space="preserve">До начала работ Исполнитель должен провести </w:t>
            </w:r>
            <w:r w:rsidR="00C1569D" w:rsidRPr="008D3F22">
              <w:rPr>
                <w:sz w:val="23"/>
                <w:szCs w:val="23"/>
              </w:rPr>
              <w:lastRenderedPageBreak/>
              <w:t>обследование участка строительства на наличие взрывоопасных предметов, и подготовить технический отчет о необходимости очистки территории от взрывоопасных предметов.</w:t>
            </w:r>
          </w:p>
          <w:p w:rsidR="00C1569D" w:rsidRPr="008D3F22" w:rsidRDefault="00C1747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6. </w:t>
            </w:r>
            <w:r w:rsidR="00C1569D" w:rsidRPr="008D3F22">
              <w:rPr>
                <w:sz w:val="23"/>
                <w:szCs w:val="23"/>
              </w:rPr>
              <w:t>Интенсивность и параметры сейсмического воздействия определить по итогам сейсмического микрорайонирования по трассе линейных объектов согласно СП 283.1325800.2016 «Объекты строительные повышенной ответственности. Правила сейсмического микрорайонирования».</w:t>
            </w:r>
          </w:p>
          <w:p w:rsidR="00C1569D" w:rsidRPr="008D3F22" w:rsidRDefault="00C1747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7. </w:t>
            </w:r>
            <w:r w:rsidR="00C1569D" w:rsidRPr="008D3F22">
              <w:rPr>
                <w:color w:val="000000"/>
                <w:sz w:val="23"/>
                <w:szCs w:val="23"/>
              </w:rPr>
              <w:t>Отчетные материалы представить в системе координат WGS-84, системе высот – БСВ-77</w:t>
            </w:r>
            <w:r w:rsidR="00C1569D" w:rsidRPr="008D3F22">
              <w:rPr>
                <w:sz w:val="23"/>
                <w:szCs w:val="23"/>
              </w:rPr>
              <w:t>.</w:t>
            </w:r>
          </w:p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8. Исполнитель передает Заказчику Технические отчеты в 3 экземплярах в бумажной версии и в 3 экземплярах на электронном носителе (в формате разработки AutoCAD, MS Word, Excel и др., а также в формате «PDF»).</w:t>
            </w:r>
          </w:p>
          <w:p w:rsidR="00C1569D" w:rsidRPr="008D3F22" w:rsidRDefault="00C1747B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9. </w:t>
            </w:r>
            <w:r w:rsidR="00C1569D" w:rsidRPr="008D3F22">
              <w:rPr>
                <w:color w:val="000000"/>
                <w:sz w:val="23"/>
                <w:szCs w:val="23"/>
              </w:rPr>
              <w:t xml:space="preserve">Электронная версия Технических отчетов должна соответствовать требованиям Приказа Минстроя РФ </w:t>
            </w:r>
            <w:r w:rsidR="001D05D5" w:rsidRPr="008D3F22">
              <w:rPr>
                <w:color w:val="000000"/>
                <w:sz w:val="23"/>
                <w:szCs w:val="23"/>
              </w:rPr>
              <w:t xml:space="preserve">                  </w:t>
            </w:r>
            <w:r w:rsidR="00055D1B" w:rsidRPr="008D3F22">
              <w:rPr>
                <w:color w:val="000000"/>
                <w:sz w:val="23"/>
                <w:szCs w:val="23"/>
              </w:rPr>
              <w:t xml:space="preserve">№ 728/пр от 21.11.2014 </w:t>
            </w:r>
          </w:p>
        </w:tc>
      </w:tr>
      <w:tr w:rsidR="00C1569D" w:rsidRPr="00883B5C" w:rsidTr="00835E36">
        <w:trPr>
          <w:trHeight w:val="5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747B" w:rsidP="001D7470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 xml:space="preserve">Наличие предполагаемых опасных природных процессов и явлений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Специфические грунты на территории р</w:t>
            </w:r>
            <w:r w:rsidR="00C71E49" w:rsidRPr="008D3F22">
              <w:rPr>
                <w:color w:val="000000"/>
                <w:sz w:val="23"/>
                <w:szCs w:val="23"/>
              </w:rPr>
              <w:t>асположения объекта отсутствуют</w:t>
            </w:r>
          </w:p>
        </w:tc>
      </w:tr>
      <w:tr w:rsidR="00C1569D" w:rsidRPr="00883B5C" w:rsidTr="00835E36">
        <w:trPr>
          <w:trHeight w:val="5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747B" w:rsidP="001D7470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Перечень исходных данных, передаваемых Заказчиком Исполнителю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69D" w:rsidRPr="008D3F22" w:rsidRDefault="00C1569D" w:rsidP="001D7470">
            <w:pPr>
              <w:jc w:val="both"/>
              <w:rPr>
                <w:color w:val="000000"/>
                <w:sz w:val="23"/>
                <w:szCs w:val="23"/>
              </w:rPr>
            </w:pPr>
            <w:r w:rsidRPr="008D3F22">
              <w:rPr>
                <w:color w:val="000000"/>
                <w:sz w:val="23"/>
                <w:szCs w:val="23"/>
              </w:rPr>
              <w:t>Перечень исходных данных определяется после проведения конкурсной процедуры</w:t>
            </w:r>
          </w:p>
        </w:tc>
      </w:tr>
      <w:tr w:rsidR="00C1569D" w:rsidRPr="00365335" w:rsidTr="00835E36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69D" w:rsidRPr="008D3F22" w:rsidRDefault="00C1569D" w:rsidP="001D7470">
            <w:pPr>
              <w:jc w:val="center"/>
              <w:rPr>
                <w:b/>
                <w:sz w:val="23"/>
                <w:szCs w:val="23"/>
              </w:rPr>
            </w:pPr>
            <w:r w:rsidRPr="008D3F22">
              <w:rPr>
                <w:b/>
                <w:color w:val="000000"/>
                <w:sz w:val="23"/>
                <w:szCs w:val="23"/>
              </w:rPr>
              <w:t>2</w:t>
            </w:r>
            <w:r w:rsidR="00C1747B" w:rsidRPr="008D3F22">
              <w:rPr>
                <w:b/>
                <w:color w:val="000000"/>
                <w:sz w:val="23"/>
                <w:szCs w:val="23"/>
              </w:rPr>
              <w:t>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Перечень нормативных правовых актов, НТД, в соответствии с требованиями которых необходимо выполнить инженерные изыскания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69D" w:rsidRPr="008D3F22" w:rsidRDefault="0094646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 xml:space="preserve">СП 47.13330.2016 «Инженерные изыскания для строительства. Основные положения» Актуализированная редакция СНиП 11-02-96 «Инженерные изыскания для строительства. Основные положения»; </w:t>
            </w:r>
          </w:p>
          <w:p w:rsidR="00C1569D" w:rsidRPr="008D3F22" w:rsidRDefault="0094646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СП 47.13330.2012 «Инженерные изыскания для строительства. Основные положения. Актуализированная редакция СНиП 11-02-96» (пункты из перечня, утвержденного постановлением Правительства РФ от</w:t>
            </w:r>
            <w:r w:rsidR="00835E36" w:rsidRPr="008D3F22">
              <w:rPr>
                <w:sz w:val="23"/>
                <w:szCs w:val="23"/>
              </w:rPr>
              <w:t xml:space="preserve"> 2612.2014 </w:t>
            </w:r>
            <w:r w:rsidR="00C1569D" w:rsidRPr="008D3F22">
              <w:rPr>
                <w:sz w:val="23"/>
                <w:szCs w:val="23"/>
              </w:rPr>
              <w:t>№ 1521);</w:t>
            </w:r>
          </w:p>
          <w:p w:rsidR="00C1569D" w:rsidRPr="008D3F22" w:rsidRDefault="0094646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СП 11-104-97 «Инженерно-геодезические изыскания для строительства»;</w:t>
            </w:r>
          </w:p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</w:t>
            </w:r>
            <w:r w:rsidR="0094646B" w:rsidRPr="008D3F22">
              <w:rPr>
                <w:sz w:val="23"/>
                <w:szCs w:val="23"/>
              </w:rPr>
              <w:t> </w:t>
            </w:r>
            <w:r w:rsidRPr="008D3F22">
              <w:rPr>
                <w:sz w:val="23"/>
                <w:szCs w:val="23"/>
              </w:rPr>
              <w:t>СП 35.13330.2011 «Мосты и трубы» актуализированная редакция СНиП 2.05.03-84*;</w:t>
            </w:r>
          </w:p>
          <w:p w:rsidR="00C1569D" w:rsidRPr="008D3F22" w:rsidRDefault="0094646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Условные знаки для топографических планов масштабов 1:5000, 1:20</w:t>
            </w:r>
            <w:r w:rsidR="000116E9" w:rsidRPr="008D3F22">
              <w:rPr>
                <w:sz w:val="23"/>
                <w:szCs w:val="23"/>
              </w:rPr>
              <w:t>00, 1:1000, 1:500 издания 1989;</w:t>
            </w:r>
          </w:p>
          <w:p w:rsidR="00C1569D" w:rsidRPr="008D3F22" w:rsidRDefault="0094646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ГКИНП-35 «Инструкции по съёмке и составлению планов подземных коммуникаций»;</w:t>
            </w:r>
          </w:p>
          <w:p w:rsidR="00C1569D" w:rsidRPr="008D3F22" w:rsidRDefault="0094646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ГКИНП-35 «Инструкции по съёмке и составлению планов подземных коммуникаций»;</w:t>
            </w:r>
          </w:p>
          <w:p w:rsidR="00C1569D" w:rsidRPr="008D3F22" w:rsidRDefault="00C1747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ГКИНП (ОНТА) – 02-262-02 «Инструкция по развитию съемочного обоснования и съемке ситуации и рельефа с применением глобальных навигационных спутниковых систем ГЛОНАСС И GPS»;</w:t>
            </w:r>
          </w:p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</w:t>
            </w:r>
            <w:r w:rsidR="00054BCF" w:rsidRPr="008D3F22">
              <w:rPr>
                <w:sz w:val="23"/>
                <w:szCs w:val="23"/>
              </w:rPr>
              <w:t> </w:t>
            </w:r>
            <w:r w:rsidRPr="008D3F22">
              <w:rPr>
                <w:sz w:val="23"/>
                <w:szCs w:val="23"/>
              </w:rPr>
              <w:t>ГКИНП (ГНТА) 17-004-99 «Инструкция о порядке контроля и приёмки геодезических, топографических и картографических работ»;</w:t>
            </w:r>
          </w:p>
          <w:p w:rsidR="00C1569D" w:rsidRPr="008D3F22" w:rsidRDefault="00054BCF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ПТБ-88 «Правила по технике безопасности на топографо-геодезических работах»;</w:t>
            </w:r>
          </w:p>
          <w:p w:rsidR="00C1569D" w:rsidRPr="008D3F22" w:rsidRDefault="00054BCF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ГКИНП-02-033-82 «Инструкция по топографической съемке в масштабах 1:5000, 1:2000, 1:1000, 1:500»;</w:t>
            </w:r>
          </w:p>
          <w:p w:rsidR="00C1569D" w:rsidRPr="008D3F22" w:rsidRDefault="00C1569D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lastRenderedPageBreak/>
              <w:t>-</w:t>
            </w:r>
            <w:r w:rsidR="00054BCF" w:rsidRPr="008D3F22">
              <w:rPr>
                <w:sz w:val="23"/>
                <w:szCs w:val="23"/>
              </w:rPr>
              <w:t> </w:t>
            </w:r>
            <w:r w:rsidRPr="008D3F22">
              <w:rPr>
                <w:sz w:val="23"/>
                <w:szCs w:val="23"/>
              </w:rPr>
              <w:t>СП 22.13330.2011 «Основания зданий и сооружений»;</w:t>
            </w:r>
          </w:p>
          <w:p w:rsidR="00C1569D" w:rsidRPr="008D3F22" w:rsidRDefault="00054BCF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СП 131.13330.2012 «Свод правил. Строительная климатология»;</w:t>
            </w:r>
          </w:p>
          <w:p w:rsidR="00C1569D" w:rsidRPr="008D3F22" w:rsidRDefault="00054BCF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СП 28.13330.2012 «Свод правил. Защита строительных конструкций от коррозии»;</w:t>
            </w:r>
          </w:p>
          <w:p w:rsidR="00C1569D" w:rsidRPr="008D3F22" w:rsidRDefault="00054BCF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СП 14.13330.2014 «Строительство в сейсмических районах»;</w:t>
            </w:r>
          </w:p>
          <w:p w:rsidR="00C1569D" w:rsidRPr="008D3F22" w:rsidRDefault="00C1747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СП 24.13330.2011 «Свайные фундаменты»;</w:t>
            </w:r>
          </w:p>
          <w:p w:rsidR="00C1569D" w:rsidRPr="008D3F22" w:rsidRDefault="00C1747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ГОСТ 19912-2012 «Грунты. Методы полевых испытаний статическим и динамическим зондированием»;</w:t>
            </w:r>
          </w:p>
          <w:p w:rsidR="00C1569D" w:rsidRPr="008D3F22" w:rsidRDefault="00C1747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ГОСТ 25100-2011 «Грунты. Классификация»;</w:t>
            </w:r>
          </w:p>
          <w:p w:rsidR="00C1569D" w:rsidRPr="008D3F22" w:rsidRDefault="00C1747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ГОСТ 20522-2012 «Грунты. Методы статистической обработки результатов испытаний»;</w:t>
            </w:r>
          </w:p>
          <w:p w:rsidR="00C1569D" w:rsidRPr="008D3F22" w:rsidRDefault="00C1747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ГОСТ 9.602-2005 «Единая система защиты от коррозии и старения. Общие требования к защите от коррозии»;</w:t>
            </w:r>
          </w:p>
          <w:p w:rsidR="00C1569D" w:rsidRPr="008D3F22" w:rsidRDefault="00C1747B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ГЭСН 81-02-01-200;</w:t>
            </w:r>
          </w:p>
          <w:p w:rsidR="00C1569D" w:rsidRPr="008D3F22" w:rsidRDefault="00054BCF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ГОСТ 12071-2014 «Грунты, отбор упаковка, транспортировка и хранение образцов»;</w:t>
            </w:r>
          </w:p>
          <w:p w:rsidR="00C1569D" w:rsidRPr="008D3F22" w:rsidRDefault="00054BCF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ГОСТ 12248-2010 «Грунты. Методы лабораторного определения характеристик прочности и деформации»;</w:t>
            </w:r>
          </w:p>
          <w:p w:rsidR="00C1569D" w:rsidRPr="008D3F22" w:rsidRDefault="00054BCF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7878D2">
              <w:rPr>
                <w:sz w:val="23"/>
                <w:szCs w:val="23"/>
              </w:rPr>
              <w:t>№ </w:t>
            </w:r>
            <w:r w:rsidR="003B116B" w:rsidRPr="008D3F22">
              <w:rPr>
                <w:sz w:val="23"/>
                <w:szCs w:val="23"/>
              </w:rPr>
              <w:t xml:space="preserve">384-ФЗ от 30.12.2009 </w:t>
            </w:r>
            <w:r w:rsidR="00C1569D" w:rsidRPr="008D3F22">
              <w:rPr>
                <w:sz w:val="23"/>
                <w:szCs w:val="23"/>
              </w:rPr>
              <w:t xml:space="preserve">«Технический регламент о безопасности зданий и сооружений»;   </w:t>
            </w:r>
          </w:p>
          <w:p w:rsidR="00C1569D" w:rsidRPr="008D3F22" w:rsidRDefault="001D05D5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Свод правил по инженерным изысканиям для строительства СП 11-102-97 «Инженерно-экологические изыскания для строительства» (одобрен Госстроем РФ от 10</w:t>
            </w:r>
            <w:r w:rsidR="000116E9" w:rsidRPr="008D3F22">
              <w:rPr>
                <w:sz w:val="23"/>
                <w:szCs w:val="23"/>
              </w:rPr>
              <w:t>.07.</w:t>
            </w:r>
            <w:r w:rsidR="00C1569D" w:rsidRPr="008D3F22">
              <w:rPr>
                <w:sz w:val="23"/>
                <w:szCs w:val="23"/>
              </w:rPr>
              <w:t>1997</w:t>
            </w:r>
            <w:r w:rsidR="000116E9" w:rsidRPr="008D3F22">
              <w:rPr>
                <w:sz w:val="23"/>
                <w:szCs w:val="23"/>
              </w:rPr>
              <w:t xml:space="preserve"> </w:t>
            </w:r>
            <w:r w:rsidR="00991254" w:rsidRPr="008D3F22">
              <w:rPr>
                <w:sz w:val="23"/>
                <w:szCs w:val="23"/>
              </w:rPr>
              <w:t>№</w:t>
            </w:r>
            <w:r w:rsidR="00C1569D" w:rsidRPr="008D3F22">
              <w:rPr>
                <w:sz w:val="23"/>
                <w:szCs w:val="23"/>
              </w:rPr>
              <w:t> 9-1- 1/69);</w:t>
            </w:r>
          </w:p>
          <w:p w:rsidR="00C1569D" w:rsidRPr="008D3F22" w:rsidRDefault="001D05D5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СП 11-103-97 Инженерно-гидрометеорологические изыскания для строительства;</w:t>
            </w:r>
          </w:p>
          <w:p w:rsidR="00C1569D" w:rsidRPr="008D3F22" w:rsidRDefault="001D05D5" w:rsidP="001D7470">
            <w:pPr>
              <w:jc w:val="both"/>
              <w:rPr>
                <w:i/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СП 33-101-2003 «Определение основных расчетных гидрологических характеристик»;</w:t>
            </w:r>
          </w:p>
          <w:p w:rsidR="00C1569D" w:rsidRPr="008D3F22" w:rsidRDefault="00054BCF" w:rsidP="001D7470">
            <w:pPr>
              <w:jc w:val="both"/>
              <w:rPr>
                <w:sz w:val="23"/>
                <w:szCs w:val="23"/>
              </w:rPr>
            </w:pPr>
            <w:r w:rsidRPr="008D3F22">
              <w:rPr>
                <w:sz w:val="23"/>
                <w:szCs w:val="23"/>
              </w:rPr>
              <w:t>- </w:t>
            </w:r>
            <w:r w:rsidR="00C1569D" w:rsidRPr="008D3F22">
              <w:rPr>
                <w:sz w:val="23"/>
                <w:szCs w:val="23"/>
              </w:rPr>
              <w:t>иных нормативно-технических документов, входящих в перечень национальных стандартов</w:t>
            </w:r>
          </w:p>
        </w:tc>
      </w:tr>
    </w:tbl>
    <w:p w:rsidR="00332E31" w:rsidRDefault="00332E31" w:rsidP="00C1569D">
      <w:pPr>
        <w:autoSpaceDE w:val="0"/>
        <w:autoSpaceDN w:val="0"/>
        <w:adjustRightInd w:val="0"/>
        <w:ind w:left="-426" w:right="-285"/>
        <w:jc w:val="center"/>
        <w:sectPr w:rsidR="00332E31" w:rsidSect="00992EFD">
          <w:headerReference w:type="even" r:id="rId15"/>
          <w:headerReference w:type="default" r:id="rId16"/>
          <w:pgSz w:w="11906" w:h="16838" w:code="9"/>
          <w:pgMar w:top="1134" w:right="851" w:bottom="993" w:left="1701" w:header="284" w:footer="284" w:gutter="0"/>
          <w:pgNumType w:start="1"/>
          <w:cols w:space="708"/>
          <w:titlePg/>
          <w:docGrid w:linePitch="360"/>
        </w:sectPr>
      </w:pPr>
    </w:p>
    <w:tbl>
      <w:tblPr>
        <w:tblW w:w="10248" w:type="dxa"/>
        <w:jc w:val="center"/>
        <w:tblLayout w:type="fixed"/>
        <w:tblLook w:val="00A0" w:firstRow="1" w:lastRow="0" w:firstColumn="1" w:lastColumn="0" w:noHBand="0" w:noVBand="0"/>
      </w:tblPr>
      <w:tblGrid>
        <w:gridCol w:w="5273"/>
        <w:gridCol w:w="4975"/>
      </w:tblGrid>
      <w:tr w:rsidR="00332E31" w:rsidRPr="000A6EB8" w:rsidTr="00FD67A4">
        <w:trPr>
          <w:trHeight w:val="1571"/>
          <w:jc w:val="center"/>
        </w:trPr>
        <w:tc>
          <w:tcPr>
            <w:tcW w:w="5273" w:type="dxa"/>
          </w:tcPr>
          <w:p w:rsidR="00332E31" w:rsidRPr="000A6EB8" w:rsidRDefault="00332E31" w:rsidP="00FD67A4">
            <w:pPr>
              <w:jc w:val="center"/>
              <w:rPr>
                <w:rFonts w:eastAsia="Calibri"/>
              </w:rPr>
            </w:pPr>
          </w:p>
        </w:tc>
        <w:tc>
          <w:tcPr>
            <w:tcW w:w="4975" w:type="dxa"/>
          </w:tcPr>
          <w:p w:rsidR="00332E31" w:rsidRPr="00992EFD" w:rsidRDefault="00332E31" w:rsidP="00FD67A4">
            <w:pPr>
              <w:jc w:val="center"/>
              <w:rPr>
                <w:bCs/>
                <w:sz w:val="26"/>
                <w:szCs w:val="26"/>
              </w:rPr>
            </w:pPr>
            <w:r w:rsidRPr="00992EFD">
              <w:rPr>
                <w:bCs/>
                <w:sz w:val="26"/>
                <w:szCs w:val="26"/>
              </w:rPr>
              <w:t>УТВЕРЖДЕНО</w:t>
            </w:r>
          </w:p>
          <w:p w:rsidR="00332E31" w:rsidRPr="00992EFD" w:rsidRDefault="00332E31" w:rsidP="00FD67A4">
            <w:pPr>
              <w:keepNext/>
              <w:keepLines/>
              <w:jc w:val="center"/>
              <w:rPr>
                <w:rFonts w:cs="Arial CYR"/>
                <w:sz w:val="26"/>
                <w:szCs w:val="26"/>
              </w:rPr>
            </w:pPr>
            <w:r w:rsidRPr="00992EFD">
              <w:rPr>
                <w:sz w:val="26"/>
                <w:szCs w:val="26"/>
              </w:rPr>
              <w:t xml:space="preserve">приказом </w:t>
            </w:r>
            <w:r w:rsidRPr="00992EFD">
              <w:rPr>
                <w:rFonts w:cs="Arial CYR"/>
                <w:sz w:val="26"/>
                <w:szCs w:val="26"/>
              </w:rPr>
              <w:t>Агентства по архитектуре, градостроению и перспективному развитию Калининградской области</w:t>
            </w:r>
          </w:p>
          <w:p w:rsidR="000712FD" w:rsidRPr="00E46675" w:rsidRDefault="000712FD" w:rsidP="000712FD">
            <w:pPr>
              <w:ind w:right="-5"/>
              <w:jc w:val="center"/>
              <w:rPr>
                <w:sz w:val="26"/>
                <w:szCs w:val="26"/>
              </w:rPr>
            </w:pPr>
            <w:r w:rsidRPr="00E46675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28</w:t>
            </w:r>
            <w:r w:rsidRPr="00E4667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июня 2019 года № 196</w:t>
            </w:r>
          </w:p>
          <w:p w:rsidR="00332E31" w:rsidRPr="000A6EB8" w:rsidRDefault="00332E31" w:rsidP="00FD67A4">
            <w:pPr>
              <w:keepNext/>
              <w:keepLines/>
              <w:jc w:val="center"/>
              <w:rPr>
                <w:sz w:val="27"/>
                <w:szCs w:val="27"/>
              </w:rPr>
            </w:pPr>
          </w:p>
        </w:tc>
      </w:tr>
    </w:tbl>
    <w:p w:rsidR="00332E31" w:rsidRPr="00992EFD" w:rsidRDefault="00332E31" w:rsidP="00332E31">
      <w:pPr>
        <w:rPr>
          <w:sz w:val="26"/>
          <w:szCs w:val="26"/>
        </w:rPr>
      </w:pPr>
    </w:p>
    <w:p w:rsidR="00332E31" w:rsidRPr="00992EFD" w:rsidRDefault="00332E31" w:rsidP="00332E31">
      <w:pPr>
        <w:widowControl w:val="0"/>
        <w:tabs>
          <w:tab w:val="left" w:pos="360"/>
        </w:tabs>
        <w:autoSpaceDE w:val="0"/>
        <w:autoSpaceDN w:val="0"/>
        <w:adjustRightInd w:val="0"/>
        <w:jc w:val="center"/>
        <w:outlineLvl w:val="0"/>
        <w:rPr>
          <w:b/>
          <w:sz w:val="26"/>
          <w:szCs w:val="26"/>
        </w:rPr>
      </w:pPr>
      <w:r w:rsidRPr="00992EFD">
        <w:rPr>
          <w:b/>
          <w:bCs/>
          <w:sz w:val="26"/>
          <w:szCs w:val="26"/>
        </w:rPr>
        <w:t>З А Д А Н И Е</w:t>
      </w:r>
    </w:p>
    <w:p w:rsidR="00332E31" w:rsidRPr="00C1569D" w:rsidRDefault="00332E31" w:rsidP="00332E31">
      <w:pPr>
        <w:autoSpaceDE w:val="0"/>
        <w:autoSpaceDN w:val="0"/>
        <w:adjustRightInd w:val="0"/>
        <w:ind w:left="-426" w:right="-285"/>
        <w:jc w:val="center"/>
        <w:rPr>
          <w:b/>
          <w:sz w:val="26"/>
          <w:szCs w:val="26"/>
        </w:rPr>
      </w:pPr>
      <w:r w:rsidRPr="00C1569D">
        <w:rPr>
          <w:b/>
          <w:sz w:val="26"/>
          <w:szCs w:val="26"/>
        </w:rPr>
        <w:t>на выполнение инженерных изысканий, необходимых для разработки</w:t>
      </w:r>
    </w:p>
    <w:p w:rsidR="00332E31" w:rsidRPr="00C1569D" w:rsidRDefault="00332E31" w:rsidP="00332E31">
      <w:pPr>
        <w:autoSpaceDE w:val="0"/>
        <w:autoSpaceDN w:val="0"/>
        <w:adjustRightInd w:val="0"/>
        <w:ind w:left="-426" w:right="-285"/>
        <w:jc w:val="center"/>
        <w:rPr>
          <w:b/>
          <w:bCs/>
          <w:color w:val="000000"/>
        </w:rPr>
      </w:pPr>
      <w:r w:rsidRPr="00C1569D">
        <w:rPr>
          <w:b/>
          <w:sz w:val="26"/>
          <w:szCs w:val="26"/>
        </w:rPr>
        <w:t xml:space="preserve">документации по планировке территории </w:t>
      </w:r>
    </w:p>
    <w:p w:rsidR="00332E31" w:rsidRPr="00515B0F" w:rsidRDefault="00332E31" w:rsidP="00332E31">
      <w:pPr>
        <w:jc w:val="center"/>
      </w:pPr>
    </w:p>
    <w:tbl>
      <w:tblPr>
        <w:tblW w:w="51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27"/>
        <w:gridCol w:w="2953"/>
        <w:gridCol w:w="6357"/>
      </w:tblGrid>
      <w:tr w:rsidR="00835E36" w:rsidRPr="00515B0F" w:rsidTr="00835E36">
        <w:trPr>
          <w:trHeight w:val="318"/>
        </w:trPr>
        <w:tc>
          <w:tcPr>
            <w:tcW w:w="527" w:type="dxa"/>
            <w:vAlign w:val="center"/>
          </w:tcPr>
          <w:p w:rsidR="00835E36" w:rsidRPr="00835E36" w:rsidRDefault="00835E36" w:rsidP="00835E36">
            <w:pPr>
              <w:pStyle w:val="a9"/>
              <w:ind w:left="142"/>
              <w:jc w:val="both"/>
              <w:rPr>
                <w:b/>
                <w:color w:val="000000"/>
              </w:rPr>
            </w:pPr>
            <w:r w:rsidRPr="00835E36">
              <w:rPr>
                <w:b/>
                <w:color w:val="000000"/>
              </w:rPr>
              <w:t>1</w:t>
            </w:r>
          </w:p>
        </w:tc>
        <w:tc>
          <w:tcPr>
            <w:tcW w:w="2953" w:type="dxa"/>
            <w:vAlign w:val="center"/>
          </w:tcPr>
          <w:p w:rsidR="00835E36" w:rsidRPr="00835E36" w:rsidRDefault="00835E36" w:rsidP="00835E36">
            <w:pPr>
              <w:rPr>
                <w:color w:val="000000"/>
                <w:sz w:val="23"/>
                <w:szCs w:val="23"/>
              </w:rPr>
            </w:pPr>
            <w:r w:rsidRPr="00835E36">
              <w:rPr>
                <w:color w:val="000000"/>
                <w:sz w:val="23"/>
                <w:szCs w:val="23"/>
              </w:rPr>
              <w:t>Наименование объекта</w:t>
            </w:r>
          </w:p>
        </w:tc>
        <w:tc>
          <w:tcPr>
            <w:tcW w:w="6358" w:type="dxa"/>
            <w:vAlign w:val="center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Освоение месторождения D33 с объектами инфраструктуры. Первый этап освоения. Реконструкция системы подготовки и транспорта продукции</w:t>
            </w:r>
          </w:p>
        </w:tc>
      </w:tr>
      <w:tr w:rsidR="00835E36" w:rsidRPr="00515B0F" w:rsidTr="00835E36">
        <w:trPr>
          <w:trHeight w:val="318"/>
        </w:trPr>
        <w:tc>
          <w:tcPr>
            <w:tcW w:w="527" w:type="dxa"/>
            <w:vAlign w:val="center"/>
          </w:tcPr>
          <w:p w:rsidR="00835E36" w:rsidRPr="00835E36" w:rsidRDefault="00835E36" w:rsidP="00835E36">
            <w:pPr>
              <w:pStyle w:val="a9"/>
              <w:ind w:left="142"/>
              <w:jc w:val="both"/>
              <w:rPr>
                <w:b/>
                <w:color w:val="000000"/>
              </w:rPr>
            </w:pPr>
            <w:r w:rsidRPr="00835E36">
              <w:rPr>
                <w:b/>
                <w:color w:val="000000"/>
              </w:rPr>
              <w:t>2</w:t>
            </w:r>
          </w:p>
        </w:tc>
        <w:tc>
          <w:tcPr>
            <w:tcW w:w="2953" w:type="dxa"/>
            <w:vAlign w:val="center"/>
          </w:tcPr>
          <w:p w:rsidR="00835E36" w:rsidRPr="00835E36" w:rsidRDefault="00835E36" w:rsidP="00835E36">
            <w:pPr>
              <w:jc w:val="both"/>
              <w:rPr>
                <w:color w:val="000000"/>
                <w:sz w:val="23"/>
                <w:szCs w:val="23"/>
              </w:rPr>
            </w:pPr>
            <w:r w:rsidRPr="00835E36">
              <w:rPr>
                <w:color w:val="000000"/>
                <w:sz w:val="23"/>
                <w:szCs w:val="23"/>
              </w:rPr>
              <w:t>Местоположение объекта</w:t>
            </w:r>
          </w:p>
        </w:tc>
        <w:tc>
          <w:tcPr>
            <w:tcW w:w="6358" w:type="dxa"/>
            <w:vAlign w:val="center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 xml:space="preserve">Калининградская </w:t>
            </w:r>
            <w:r w:rsidRPr="00835E36">
              <w:rPr>
                <w:color w:val="000000"/>
                <w:sz w:val="23"/>
                <w:szCs w:val="23"/>
              </w:rPr>
              <w:t>область, Муниципальное образование «Зеленоградский городской округ» Калининградской области</w:t>
            </w:r>
          </w:p>
        </w:tc>
      </w:tr>
      <w:tr w:rsidR="00835E36" w:rsidRPr="00515B0F" w:rsidTr="00835E36">
        <w:trPr>
          <w:trHeight w:val="318"/>
        </w:trPr>
        <w:tc>
          <w:tcPr>
            <w:tcW w:w="527" w:type="dxa"/>
            <w:vAlign w:val="center"/>
          </w:tcPr>
          <w:p w:rsidR="00835E36" w:rsidRPr="00835E36" w:rsidRDefault="00835E36" w:rsidP="00835E36">
            <w:pPr>
              <w:pStyle w:val="a9"/>
              <w:ind w:left="142"/>
              <w:jc w:val="both"/>
              <w:rPr>
                <w:b/>
                <w:color w:val="000000"/>
              </w:rPr>
            </w:pPr>
            <w:r w:rsidRPr="00835E36">
              <w:rPr>
                <w:b/>
                <w:color w:val="000000"/>
              </w:rPr>
              <w:t>3</w:t>
            </w:r>
          </w:p>
        </w:tc>
        <w:tc>
          <w:tcPr>
            <w:tcW w:w="2953" w:type="dxa"/>
            <w:vAlign w:val="center"/>
          </w:tcPr>
          <w:p w:rsidR="00835E36" w:rsidRPr="00835E36" w:rsidRDefault="00835E36" w:rsidP="003A295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 xml:space="preserve">Информация о Застройщике </w:t>
            </w:r>
          </w:p>
        </w:tc>
        <w:tc>
          <w:tcPr>
            <w:tcW w:w="6358" w:type="dxa"/>
            <w:vAlign w:val="center"/>
          </w:tcPr>
          <w:p w:rsidR="00835E36" w:rsidRPr="00835E36" w:rsidRDefault="0064704A" w:rsidP="00835E36">
            <w:pPr>
              <w:rPr>
                <w:color w:val="000000"/>
                <w:sz w:val="23"/>
                <w:szCs w:val="23"/>
              </w:rPr>
            </w:pPr>
            <w:hyperlink r:id="rId17" w:tgtFrame="_blank" w:history="1">
              <w:r w:rsidR="00835E36" w:rsidRPr="00835E36">
                <w:rPr>
                  <w:color w:val="000000"/>
                  <w:sz w:val="23"/>
                  <w:szCs w:val="23"/>
                </w:rPr>
                <w:t>ООО «ЛУКОЙЛ-КМН»</w:t>
              </w:r>
            </w:hyperlink>
            <w:r w:rsidR="00835E36" w:rsidRPr="00835E36">
              <w:rPr>
                <w:color w:val="000000"/>
                <w:sz w:val="23"/>
                <w:szCs w:val="23"/>
              </w:rPr>
              <w:t xml:space="preserve">, </w:t>
            </w:r>
          </w:p>
          <w:p w:rsidR="00835E36" w:rsidRPr="00835E36" w:rsidRDefault="00835E36" w:rsidP="00835E36">
            <w:pPr>
              <w:rPr>
                <w:color w:val="000000"/>
                <w:sz w:val="23"/>
                <w:szCs w:val="23"/>
              </w:rPr>
            </w:pPr>
            <w:bookmarkStart w:id="1" w:name="OLE_LINK5"/>
            <w:bookmarkStart w:id="2" w:name="OLE_LINK6"/>
            <w:r w:rsidRPr="00835E36">
              <w:rPr>
                <w:color w:val="000000"/>
                <w:sz w:val="23"/>
                <w:szCs w:val="23"/>
              </w:rPr>
              <w:t>Россия, г. Калининград, ул. Киевская, д.23</w:t>
            </w:r>
          </w:p>
          <w:p w:rsidR="00835E36" w:rsidRPr="00835E36" w:rsidRDefault="00835E36" w:rsidP="00835E36">
            <w:pPr>
              <w:rPr>
                <w:color w:val="000000"/>
                <w:sz w:val="23"/>
                <w:szCs w:val="23"/>
              </w:rPr>
            </w:pPr>
            <w:r w:rsidRPr="00835E36">
              <w:rPr>
                <w:color w:val="000000"/>
                <w:sz w:val="23"/>
                <w:szCs w:val="23"/>
              </w:rPr>
              <w:t>Телефон: +7 (4012) 68-00-22</w:t>
            </w:r>
            <w:bookmarkEnd w:id="1"/>
            <w:bookmarkEnd w:id="2"/>
          </w:p>
        </w:tc>
      </w:tr>
      <w:tr w:rsidR="00835E36" w:rsidRPr="00515B0F" w:rsidTr="00835E36">
        <w:trPr>
          <w:trHeight w:val="318"/>
        </w:trPr>
        <w:tc>
          <w:tcPr>
            <w:tcW w:w="527" w:type="dxa"/>
            <w:vAlign w:val="center"/>
          </w:tcPr>
          <w:p w:rsidR="00835E36" w:rsidRPr="00835E36" w:rsidRDefault="00835E36" w:rsidP="00835E36">
            <w:pPr>
              <w:pStyle w:val="a9"/>
              <w:ind w:left="142"/>
              <w:jc w:val="both"/>
              <w:rPr>
                <w:b/>
                <w:color w:val="000000"/>
              </w:rPr>
            </w:pPr>
            <w:r w:rsidRPr="00835E36">
              <w:rPr>
                <w:b/>
                <w:color w:val="000000"/>
              </w:rPr>
              <w:t>4</w:t>
            </w:r>
          </w:p>
        </w:tc>
        <w:tc>
          <w:tcPr>
            <w:tcW w:w="2953" w:type="dxa"/>
            <w:vAlign w:val="center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Информация о Заказчике</w:t>
            </w:r>
          </w:p>
        </w:tc>
        <w:tc>
          <w:tcPr>
            <w:tcW w:w="6358" w:type="dxa"/>
            <w:vAlign w:val="center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ООО «ВолгоградНИПИморнефть».</w:t>
            </w:r>
          </w:p>
          <w:p w:rsidR="00835E36" w:rsidRPr="00835E36" w:rsidRDefault="00835E36" w:rsidP="00835E36">
            <w:pPr>
              <w:rPr>
                <w:color w:val="000000"/>
                <w:sz w:val="23"/>
                <w:szCs w:val="23"/>
              </w:rPr>
            </w:pPr>
            <w:r w:rsidRPr="00835E36">
              <w:rPr>
                <w:color w:val="000000"/>
                <w:sz w:val="23"/>
                <w:szCs w:val="23"/>
              </w:rPr>
              <w:t>Россия, г. Волгоград, ул. Рабоче-Крестьянская, 30А</w:t>
            </w:r>
          </w:p>
          <w:p w:rsidR="00835E36" w:rsidRPr="00835E36" w:rsidRDefault="00835E36" w:rsidP="00835E36">
            <w:pPr>
              <w:jc w:val="both"/>
              <w:rPr>
                <w:color w:val="000000"/>
                <w:sz w:val="23"/>
                <w:szCs w:val="23"/>
              </w:rPr>
            </w:pPr>
            <w:r w:rsidRPr="00835E36">
              <w:rPr>
                <w:color w:val="000000"/>
                <w:sz w:val="23"/>
                <w:szCs w:val="23"/>
              </w:rPr>
              <w:t>Телефон: +7 (8442) 99-08-59</w:t>
            </w:r>
          </w:p>
        </w:tc>
      </w:tr>
      <w:tr w:rsidR="00835E36" w:rsidRPr="00515B0F" w:rsidTr="00835E36">
        <w:trPr>
          <w:trHeight w:val="318"/>
        </w:trPr>
        <w:tc>
          <w:tcPr>
            <w:tcW w:w="527" w:type="dxa"/>
            <w:vAlign w:val="center"/>
          </w:tcPr>
          <w:p w:rsidR="00835E36" w:rsidRPr="00835E36" w:rsidRDefault="00835E36" w:rsidP="00835E36">
            <w:pPr>
              <w:pStyle w:val="a9"/>
              <w:ind w:left="142"/>
              <w:jc w:val="both"/>
              <w:rPr>
                <w:b/>
                <w:color w:val="000000"/>
              </w:rPr>
            </w:pPr>
            <w:r w:rsidRPr="00835E36">
              <w:rPr>
                <w:b/>
                <w:color w:val="000000"/>
              </w:rPr>
              <w:t>5</w:t>
            </w:r>
          </w:p>
        </w:tc>
        <w:tc>
          <w:tcPr>
            <w:tcW w:w="2953" w:type="dxa"/>
            <w:vAlign w:val="center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Информация об Исполнителе</w:t>
            </w:r>
          </w:p>
        </w:tc>
        <w:tc>
          <w:tcPr>
            <w:tcW w:w="6358" w:type="dxa"/>
            <w:vAlign w:val="center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ООО «ГЕОИД»</w:t>
            </w:r>
          </w:p>
          <w:p w:rsidR="00835E36" w:rsidRPr="00835E36" w:rsidRDefault="00835E36" w:rsidP="00835E36">
            <w:pPr>
              <w:jc w:val="both"/>
              <w:rPr>
                <w:color w:val="000000"/>
                <w:sz w:val="23"/>
                <w:szCs w:val="23"/>
              </w:rPr>
            </w:pPr>
            <w:r w:rsidRPr="00835E36">
              <w:rPr>
                <w:color w:val="000000"/>
                <w:sz w:val="23"/>
                <w:szCs w:val="23"/>
              </w:rPr>
              <w:t>Россия, г. Калининград, ул. Балтийская, д.22</w:t>
            </w:r>
          </w:p>
          <w:p w:rsidR="00835E36" w:rsidRPr="00835E36" w:rsidRDefault="00835E36" w:rsidP="00835E36">
            <w:pPr>
              <w:jc w:val="both"/>
              <w:rPr>
                <w:color w:val="000000"/>
                <w:sz w:val="23"/>
                <w:szCs w:val="23"/>
              </w:rPr>
            </w:pPr>
            <w:r w:rsidRPr="00835E36">
              <w:rPr>
                <w:color w:val="000000"/>
                <w:sz w:val="23"/>
                <w:szCs w:val="23"/>
              </w:rPr>
              <w:t>Телефон: +7 (4012) 98-64-28</w:t>
            </w:r>
          </w:p>
        </w:tc>
      </w:tr>
      <w:tr w:rsidR="00835E36" w:rsidRPr="00515B0F" w:rsidTr="00835E36">
        <w:trPr>
          <w:trHeight w:val="318"/>
        </w:trPr>
        <w:tc>
          <w:tcPr>
            <w:tcW w:w="527" w:type="dxa"/>
            <w:vAlign w:val="center"/>
          </w:tcPr>
          <w:p w:rsidR="00835E36" w:rsidRPr="00835E36" w:rsidRDefault="00835E36" w:rsidP="00835E36">
            <w:pPr>
              <w:pStyle w:val="a9"/>
              <w:ind w:left="142"/>
              <w:jc w:val="both"/>
              <w:rPr>
                <w:b/>
                <w:color w:val="000000"/>
              </w:rPr>
            </w:pPr>
            <w:r w:rsidRPr="00835E36">
              <w:rPr>
                <w:b/>
                <w:color w:val="000000"/>
              </w:rPr>
              <w:t>6</w:t>
            </w:r>
          </w:p>
        </w:tc>
        <w:tc>
          <w:tcPr>
            <w:tcW w:w="2953" w:type="dxa"/>
            <w:vAlign w:val="center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Источник финансирования строительства объекта</w:t>
            </w:r>
          </w:p>
        </w:tc>
        <w:tc>
          <w:tcPr>
            <w:tcW w:w="6358" w:type="dxa"/>
            <w:vAlign w:val="center"/>
          </w:tcPr>
          <w:p w:rsidR="00835E36" w:rsidRPr="00835E36" w:rsidRDefault="00835E36" w:rsidP="00835E36">
            <w:pPr>
              <w:rPr>
                <w:color w:val="000000"/>
                <w:sz w:val="23"/>
                <w:szCs w:val="23"/>
              </w:rPr>
            </w:pPr>
            <w:r w:rsidRPr="00835E36">
              <w:rPr>
                <w:color w:val="000000"/>
                <w:sz w:val="23"/>
                <w:szCs w:val="23"/>
              </w:rPr>
              <w:t>Внебюджетные средства, из собственных средств Застройщика</w:t>
            </w:r>
          </w:p>
        </w:tc>
      </w:tr>
      <w:tr w:rsidR="00835E36" w:rsidRPr="00515B0F" w:rsidTr="00835E36">
        <w:trPr>
          <w:trHeight w:val="318"/>
        </w:trPr>
        <w:tc>
          <w:tcPr>
            <w:tcW w:w="527" w:type="dxa"/>
            <w:vAlign w:val="center"/>
          </w:tcPr>
          <w:p w:rsidR="00835E36" w:rsidRPr="00835E36" w:rsidRDefault="00835E36" w:rsidP="00835E36">
            <w:pPr>
              <w:pStyle w:val="a9"/>
              <w:ind w:left="142"/>
              <w:jc w:val="both"/>
              <w:rPr>
                <w:b/>
                <w:color w:val="000000"/>
              </w:rPr>
            </w:pPr>
            <w:r w:rsidRPr="00835E36">
              <w:rPr>
                <w:b/>
                <w:color w:val="000000"/>
              </w:rPr>
              <w:t>7</w:t>
            </w:r>
          </w:p>
        </w:tc>
        <w:tc>
          <w:tcPr>
            <w:tcW w:w="2953" w:type="dxa"/>
            <w:vAlign w:val="center"/>
          </w:tcPr>
          <w:p w:rsidR="00835E36" w:rsidRPr="00835E36" w:rsidRDefault="00835E36" w:rsidP="00835E36">
            <w:pPr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Основание для проектирования</w:t>
            </w:r>
          </w:p>
        </w:tc>
        <w:tc>
          <w:tcPr>
            <w:tcW w:w="6358" w:type="dxa"/>
            <w:vAlign w:val="center"/>
          </w:tcPr>
          <w:p w:rsidR="00835E36" w:rsidRPr="00835E36" w:rsidRDefault="00835E36" w:rsidP="00835E36">
            <w:pPr>
              <w:tabs>
                <w:tab w:val="left" w:pos="993"/>
              </w:tabs>
              <w:spacing w:after="160"/>
              <w:contextualSpacing/>
              <w:jc w:val="both"/>
              <w:rPr>
                <w:color w:val="000000"/>
                <w:sz w:val="23"/>
                <w:szCs w:val="23"/>
              </w:rPr>
            </w:pPr>
            <w:r w:rsidRPr="00835E36">
              <w:rPr>
                <w:color w:val="000000"/>
                <w:sz w:val="23"/>
                <w:szCs w:val="23"/>
              </w:rPr>
              <w:t>Договор на выполнение проектных работ</w:t>
            </w:r>
          </w:p>
        </w:tc>
      </w:tr>
      <w:tr w:rsidR="00835E36" w:rsidRPr="00515B0F" w:rsidTr="00835E36">
        <w:trPr>
          <w:trHeight w:val="318"/>
        </w:trPr>
        <w:tc>
          <w:tcPr>
            <w:tcW w:w="527" w:type="dxa"/>
            <w:vAlign w:val="center"/>
          </w:tcPr>
          <w:p w:rsidR="00835E36" w:rsidRPr="00835E36" w:rsidRDefault="00835E36" w:rsidP="00835E36">
            <w:pPr>
              <w:pStyle w:val="a9"/>
              <w:ind w:left="142"/>
              <w:jc w:val="both"/>
              <w:rPr>
                <w:b/>
                <w:color w:val="000000"/>
              </w:rPr>
            </w:pPr>
          </w:p>
        </w:tc>
        <w:tc>
          <w:tcPr>
            <w:tcW w:w="2953" w:type="dxa"/>
            <w:vAlign w:val="center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Стадийность проектирования</w:t>
            </w:r>
          </w:p>
        </w:tc>
        <w:tc>
          <w:tcPr>
            <w:tcW w:w="6358" w:type="dxa"/>
            <w:vAlign w:val="center"/>
          </w:tcPr>
          <w:p w:rsidR="00835E36" w:rsidRPr="00835E36" w:rsidRDefault="00835E36" w:rsidP="00835E36">
            <w:pPr>
              <w:rPr>
                <w:color w:val="000000"/>
                <w:sz w:val="23"/>
                <w:szCs w:val="23"/>
              </w:rPr>
            </w:pPr>
            <w:r w:rsidRPr="00835E36">
              <w:rPr>
                <w:color w:val="000000"/>
                <w:sz w:val="23"/>
                <w:szCs w:val="23"/>
              </w:rPr>
              <w:t xml:space="preserve">Комплексные инженерные изыскания. </w:t>
            </w:r>
          </w:p>
        </w:tc>
      </w:tr>
      <w:tr w:rsidR="00835E36" w:rsidRPr="00515B0F" w:rsidTr="00835E36">
        <w:trPr>
          <w:trHeight w:val="318"/>
        </w:trPr>
        <w:tc>
          <w:tcPr>
            <w:tcW w:w="527" w:type="dxa"/>
            <w:vAlign w:val="center"/>
          </w:tcPr>
          <w:p w:rsidR="00835E36" w:rsidRPr="00835E36" w:rsidRDefault="00835E36" w:rsidP="00835E36">
            <w:pPr>
              <w:pStyle w:val="a9"/>
              <w:ind w:left="142"/>
              <w:jc w:val="both"/>
              <w:rPr>
                <w:b/>
                <w:color w:val="000000"/>
              </w:rPr>
            </w:pPr>
            <w:r w:rsidRPr="00835E36">
              <w:rPr>
                <w:b/>
                <w:color w:val="000000"/>
              </w:rPr>
              <w:t>8</w:t>
            </w:r>
          </w:p>
        </w:tc>
        <w:tc>
          <w:tcPr>
            <w:tcW w:w="2953" w:type="dxa"/>
            <w:vAlign w:val="center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 xml:space="preserve">Особые условия строительства </w:t>
            </w:r>
          </w:p>
        </w:tc>
        <w:tc>
          <w:tcPr>
            <w:tcW w:w="6358" w:type="dxa"/>
            <w:vAlign w:val="center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Границы ООПТ, объектов культурного наследия, участков залегания полезных ископаемых – определить на этапе выполнения инженерными изысканиями</w:t>
            </w:r>
          </w:p>
        </w:tc>
      </w:tr>
      <w:tr w:rsidR="00835E36" w:rsidRPr="00515B0F" w:rsidTr="00835E36">
        <w:trPr>
          <w:trHeight w:val="318"/>
        </w:trPr>
        <w:tc>
          <w:tcPr>
            <w:tcW w:w="527" w:type="dxa"/>
            <w:vAlign w:val="center"/>
          </w:tcPr>
          <w:p w:rsidR="00835E36" w:rsidRPr="00835E36" w:rsidRDefault="00835E36" w:rsidP="00835E36">
            <w:pPr>
              <w:pStyle w:val="a9"/>
              <w:ind w:left="142"/>
              <w:jc w:val="both"/>
              <w:rPr>
                <w:b/>
                <w:color w:val="000000"/>
              </w:rPr>
            </w:pPr>
            <w:r w:rsidRPr="00835E36">
              <w:rPr>
                <w:b/>
                <w:color w:val="000000"/>
              </w:rPr>
              <w:t>9</w:t>
            </w:r>
          </w:p>
        </w:tc>
        <w:tc>
          <w:tcPr>
            <w:tcW w:w="2953" w:type="dxa"/>
            <w:vAlign w:val="center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Идентификационные признаки объекта:</w:t>
            </w:r>
          </w:p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Уровень ответственности</w:t>
            </w:r>
          </w:p>
        </w:tc>
        <w:tc>
          <w:tcPr>
            <w:tcW w:w="6358" w:type="dxa"/>
            <w:vAlign w:val="center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Уровень ответственности зданий и</w:t>
            </w:r>
            <w:r w:rsidR="001933B3">
              <w:rPr>
                <w:sz w:val="23"/>
                <w:szCs w:val="23"/>
              </w:rPr>
              <w:t xml:space="preserve"> сооружений в соответствии с № </w:t>
            </w:r>
            <w:r w:rsidRPr="00835E36">
              <w:rPr>
                <w:sz w:val="23"/>
                <w:szCs w:val="23"/>
              </w:rPr>
              <w:t>384</w:t>
            </w:r>
            <w:r w:rsidR="001933B3">
              <w:rPr>
                <w:sz w:val="23"/>
                <w:szCs w:val="23"/>
              </w:rPr>
              <w:t>-ФЗ</w:t>
            </w:r>
            <w:r w:rsidRPr="00835E36">
              <w:rPr>
                <w:sz w:val="23"/>
                <w:szCs w:val="23"/>
              </w:rPr>
              <w:t xml:space="preserve"> от 30.12.2009</w:t>
            </w:r>
            <w:r w:rsidR="000116E9">
              <w:rPr>
                <w:sz w:val="23"/>
                <w:szCs w:val="23"/>
              </w:rPr>
              <w:t xml:space="preserve"> </w:t>
            </w:r>
            <w:r w:rsidRPr="00835E36">
              <w:rPr>
                <w:sz w:val="23"/>
                <w:szCs w:val="23"/>
              </w:rPr>
              <w:t>ст.4 п.9 -</w:t>
            </w:r>
            <w:r>
              <w:rPr>
                <w:sz w:val="23"/>
                <w:szCs w:val="23"/>
              </w:rPr>
              <w:t xml:space="preserve"> нормальный. Учесть требования </w:t>
            </w:r>
            <w:r w:rsidRPr="00835E36">
              <w:rPr>
                <w:sz w:val="23"/>
                <w:szCs w:val="23"/>
              </w:rPr>
              <w:t xml:space="preserve">ГОСТ 27751-2014 и СП 20.13330.2016 (СНиП 2.01.07-85). </w:t>
            </w:r>
          </w:p>
          <w:p w:rsidR="00835E36" w:rsidRPr="00835E36" w:rsidRDefault="00835E36" w:rsidP="001933B3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Трубопровод товарного газа в соответствии с №</w:t>
            </w:r>
            <w:r w:rsidR="003A2956">
              <w:rPr>
                <w:sz w:val="23"/>
                <w:szCs w:val="23"/>
              </w:rPr>
              <w:t> 116</w:t>
            </w:r>
            <w:r w:rsidR="001933B3">
              <w:rPr>
                <w:sz w:val="23"/>
                <w:szCs w:val="23"/>
              </w:rPr>
              <w:t>-</w:t>
            </w:r>
            <w:r w:rsidR="001933B3" w:rsidRPr="00835E36">
              <w:rPr>
                <w:sz w:val="23"/>
                <w:szCs w:val="23"/>
              </w:rPr>
              <w:t>ФЗ</w:t>
            </w:r>
            <w:r w:rsidR="001933B3">
              <w:rPr>
                <w:sz w:val="23"/>
                <w:szCs w:val="23"/>
              </w:rPr>
              <w:t xml:space="preserve"> </w:t>
            </w:r>
            <w:r w:rsidR="003A2956">
              <w:rPr>
                <w:sz w:val="23"/>
                <w:szCs w:val="23"/>
              </w:rPr>
              <w:t xml:space="preserve">от 21.07.1997 </w:t>
            </w:r>
            <w:r w:rsidRPr="00835E36">
              <w:rPr>
                <w:sz w:val="23"/>
                <w:szCs w:val="23"/>
              </w:rPr>
              <w:t>ст.2 относится к опасным производственным объектам средней опасности – III класс опасности</w:t>
            </w:r>
          </w:p>
        </w:tc>
      </w:tr>
      <w:tr w:rsidR="00835E36" w:rsidRPr="00515B0F" w:rsidTr="00835E36">
        <w:trPr>
          <w:trHeight w:val="318"/>
        </w:trPr>
        <w:tc>
          <w:tcPr>
            <w:tcW w:w="527" w:type="dxa"/>
            <w:vAlign w:val="center"/>
          </w:tcPr>
          <w:p w:rsidR="00835E36" w:rsidRPr="00835E36" w:rsidRDefault="00835E36" w:rsidP="00835E36">
            <w:pPr>
              <w:pStyle w:val="a9"/>
              <w:ind w:left="142"/>
              <w:jc w:val="both"/>
              <w:rPr>
                <w:b/>
                <w:color w:val="000000"/>
              </w:rPr>
            </w:pPr>
            <w:r w:rsidRPr="00835E36">
              <w:rPr>
                <w:b/>
                <w:color w:val="000000"/>
              </w:rPr>
              <w:t>10</w:t>
            </w:r>
          </w:p>
        </w:tc>
        <w:tc>
          <w:tcPr>
            <w:tcW w:w="2953" w:type="dxa"/>
            <w:vAlign w:val="center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Технические условия на пересечение существующих коммуникаций, подключение, присоединение объекта к сетям инженерно-технического обеспечения</w:t>
            </w:r>
          </w:p>
        </w:tc>
        <w:tc>
          <w:tcPr>
            <w:tcW w:w="6358" w:type="dxa"/>
            <w:vAlign w:val="center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Исполнитель самостоятельно получает на этапе сбора исходных данных</w:t>
            </w:r>
          </w:p>
        </w:tc>
      </w:tr>
      <w:tr w:rsidR="00835E36" w:rsidRPr="00515B0F" w:rsidTr="00835E36">
        <w:trPr>
          <w:trHeight w:val="318"/>
        </w:trPr>
        <w:tc>
          <w:tcPr>
            <w:tcW w:w="527" w:type="dxa"/>
            <w:vAlign w:val="center"/>
          </w:tcPr>
          <w:p w:rsidR="00835E36" w:rsidRPr="00835E36" w:rsidRDefault="00835E36" w:rsidP="00835E36">
            <w:pPr>
              <w:pStyle w:val="a9"/>
              <w:ind w:left="142"/>
              <w:jc w:val="both"/>
              <w:rPr>
                <w:b/>
                <w:color w:val="000000"/>
              </w:rPr>
            </w:pPr>
            <w:r w:rsidRPr="00835E36">
              <w:rPr>
                <w:b/>
                <w:color w:val="000000"/>
              </w:rPr>
              <w:t>11</w:t>
            </w:r>
          </w:p>
        </w:tc>
        <w:tc>
          <w:tcPr>
            <w:tcW w:w="2953" w:type="dxa"/>
            <w:vAlign w:val="center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Требования к выполнению комплексных инженерных изысканий для подготовки проектной документации</w:t>
            </w:r>
          </w:p>
        </w:tc>
        <w:tc>
          <w:tcPr>
            <w:tcW w:w="6358" w:type="dxa"/>
            <w:vAlign w:val="center"/>
          </w:tcPr>
          <w:p w:rsidR="00835E36" w:rsidRPr="00835E36" w:rsidRDefault="00835E36" w:rsidP="00835E36">
            <w:pPr>
              <w:shd w:val="clear" w:color="auto" w:fill="FFFFFF"/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Выполнить комплексные инженерные изыскания,</w:t>
            </w:r>
            <w:r>
              <w:rPr>
                <w:sz w:val="23"/>
                <w:szCs w:val="23"/>
              </w:rPr>
              <w:t xml:space="preserve"> </w:t>
            </w:r>
            <w:r w:rsidRPr="00835E36">
              <w:rPr>
                <w:sz w:val="23"/>
                <w:szCs w:val="23"/>
              </w:rPr>
              <w:t xml:space="preserve">в т.ч.: инженерно-геодезические, инженерно-геологические, инженерно-гидрометеорологические, инженерно-экологические в объеме, необходимом и достаточном для подготовки проектной документации, в соответствии с </w:t>
            </w:r>
            <w:r w:rsidRPr="00835E36">
              <w:rPr>
                <w:sz w:val="23"/>
                <w:szCs w:val="23"/>
              </w:rPr>
              <w:lastRenderedPageBreak/>
              <w:t xml:space="preserve">требованиями СП 47.13330.2012 «Инженерные изыскания для строительства. Основные положения» (СП 47.13330.2016), </w:t>
            </w:r>
          </w:p>
          <w:p w:rsidR="00835E36" w:rsidRPr="00835E36" w:rsidRDefault="00835E36" w:rsidP="00835E36">
            <w:pPr>
              <w:shd w:val="clear" w:color="auto" w:fill="FFFFFF"/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СП 11-102-97, СП 11-103-97, СП 11-104-97,                             СП 11-105-97, СП 11-13-97, СП-14.13330.2014,                           СП-131.13330.2012, СП 22.13330.2011,</w:t>
            </w:r>
            <w:r>
              <w:rPr>
                <w:sz w:val="23"/>
                <w:szCs w:val="23"/>
              </w:rPr>
              <w:t xml:space="preserve"> </w:t>
            </w:r>
            <w:r w:rsidRPr="00835E36">
              <w:rPr>
                <w:sz w:val="23"/>
                <w:szCs w:val="23"/>
              </w:rPr>
              <w:t>СП 24.13330.2011, СП 33-101-2003, ГОСТ 17.4.3.01-83, СанПиН 2.1.7.1287-03, ГОСТ 20522-2012,</w:t>
            </w:r>
            <w:r>
              <w:rPr>
                <w:sz w:val="23"/>
                <w:szCs w:val="23"/>
              </w:rPr>
              <w:t xml:space="preserve"> </w:t>
            </w:r>
            <w:r w:rsidRPr="00835E36">
              <w:rPr>
                <w:sz w:val="23"/>
                <w:szCs w:val="23"/>
              </w:rPr>
              <w:t>ГОСТ 21.301-2014 и других нормативных документов.</w:t>
            </w:r>
          </w:p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 xml:space="preserve">Определить уровень сейсмической опасности территории (сейсмическое микрорайонирование) на основании учета исходной (фоновой) сейсмичности, категории грунтов по сейсмическим свойствам. Исходную (фоновую) сейсмичность принять в соответствии с комплектом карт общего сейсмического районирования территории: карта С по ОСР </w:t>
            </w:r>
            <w:r w:rsidR="000116E9">
              <w:rPr>
                <w:sz w:val="23"/>
                <w:szCs w:val="23"/>
              </w:rPr>
              <w:t>2015</w:t>
            </w:r>
            <w:r w:rsidRPr="00835E36">
              <w:rPr>
                <w:sz w:val="23"/>
                <w:szCs w:val="23"/>
              </w:rPr>
              <w:t xml:space="preserve"> для КС-2</w:t>
            </w:r>
          </w:p>
        </w:tc>
      </w:tr>
      <w:tr w:rsidR="00835E36" w:rsidRPr="00515B0F" w:rsidTr="00835E36">
        <w:trPr>
          <w:trHeight w:val="318"/>
        </w:trPr>
        <w:tc>
          <w:tcPr>
            <w:tcW w:w="527" w:type="dxa"/>
            <w:vAlign w:val="center"/>
          </w:tcPr>
          <w:p w:rsidR="00835E36" w:rsidRPr="00835E36" w:rsidRDefault="00835E36" w:rsidP="00835E36">
            <w:pPr>
              <w:pStyle w:val="a9"/>
              <w:ind w:left="142"/>
              <w:jc w:val="both"/>
              <w:rPr>
                <w:b/>
                <w:color w:val="000000"/>
              </w:rPr>
            </w:pPr>
            <w:r w:rsidRPr="00835E36">
              <w:rPr>
                <w:b/>
                <w:color w:val="000000"/>
              </w:rPr>
              <w:t>12</w:t>
            </w:r>
          </w:p>
        </w:tc>
        <w:tc>
          <w:tcPr>
            <w:tcW w:w="2953" w:type="dxa"/>
            <w:vAlign w:val="center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Основные технико-экономические показатели объекта, в т.ч. мощность, производительность, производственная программа</w:t>
            </w:r>
          </w:p>
        </w:tc>
        <w:tc>
          <w:tcPr>
            <w:tcW w:w="6358" w:type="dxa"/>
            <w:vAlign w:val="center"/>
          </w:tcPr>
          <w:p w:rsidR="00835E36" w:rsidRPr="00835E36" w:rsidRDefault="00835E36" w:rsidP="00835E36">
            <w:pPr>
              <w:jc w:val="both"/>
              <w:rPr>
                <w:bCs/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Линейный</w:t>
            </w:r>
            <w:r w:rsidRPr="00835E36">
              <w:rPr>
                <w:bCs/>
                <w:sz w:val="23"/>
                <w:szCs w:val="23"/>
              </w:rPr>
              <w:t xml:space="preserve"> подземный трубопровод товарного газа, </w:t>
            </w:r>
            <w:r w:rsidRPr="00835E36">
              <w:rPr>
                <w:bCs/>
                <w:sz w:val="23"/>
                <w:szCs w:val="23"/>
              </w:rPr>
              <w:br/>
              <w:t>ориентировочная протяженность 9 км.</w:t>
            </w:r>
          </w:p>
          <w:p w:rsidR="00835E36" w:rsidRPr="00835E36" w:rsidRDefault="00835E36" w:rsidP="00835E36">
            <w:pPr>
              <w:jc w:val="both"/>
              <w:rPr>
                <w:bCs/>
                <w:sz w:val="23"/>
                <w:szCs w:val="23"/>
              </w:rPr>
            </w:pPr>
            <w:r w:rsidRPr="00835E36">
              <w:rPr>
                <w:bCs/>
                <w:sz w:val="23"/>
                <w:szCs w:val="23"/>
              </w:rPr>
              <w:t>В состав линейного сооружения входят:</w:t>
            </w:r>
          </w:p>
          <w:p w:rsidR="00835E36" w:rsidRPr="00835E36" w:rsidRDefault="00835E36" w:rsidP="00835E36">
            <w:pPr>
              <w:jc w:val="both"/>
              <w:rPr>
                <w:bCs/>
                <w:sz w:val="23"/>
                <w:szCs w:val="23"/>
              </w:rPr>
            </w:pPr>
            <w:bookmarkStart w:id="3" w:name="OLE_LINK3"/>
            <w:bookmarkStart w:id="4" w:name="OLE_LINK4"/>
            <w:r w:rsidRPr="00835E36">
              <w:rPr>
                <w:bCs/>
                <w:sz w:val="23"/>
                <w:szCs w:val="23"/>
              </w:rPr>
              <w:t>- узлы запорной арматуры;</w:t>
            </w:r>
          </w:p>
          <w:p w:rsidR="00835E36" w:rsidRPr="00835E36" w:rsidRDefault="00835E36" w:rsidP="00835E36">
            <w:pPr>
              <w:jc w:val="both"/>
              <w:rPr>
                <w:bCs/>
                <w:sz w:val="23"/>
                <w:szCs w:val="23"/>
              </w:rPr>
            </w:pPr>
            <w:r w:rsidRPr="00835E36">
              <w:rPr>
                <w:bCs/>
                <w:sz w:val="23"/>
                <w:szCs w:val="23"/>
              </w:rPr>
              <w:t>- узел подключения с узлом учета</w:t>
            </w:r>
          </w:p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bCs/>
                <w:sz w:val="23"/>
                <w:szCs w:val="23"/>
              </w:rPr>
              <w:t>- переходы через водные преграды, систему мелиорации, автомобильные дороги, железные дороги</w:t>
            </w:r>
            <w:bookmarkEnd w:id="3"/>
            <w:bookmarkEnd w:id="4"/>
            <w:r w:rsidRPr="00835E36">
              <w:rPr>
                <w:bCs/>
                <w:sz w:val="23"/>
                <w:szCs w:val="23"/>
              </w:rPr>
              <w:t>, лесные участки</w:t>
            </w:r>
          </w:p>
        </w:tc>
      </w:tr>
      <w:tr w:rsidR="00835E36" w:rsidRPr="00515B0F" w:rsidTr="00835E36">
        <w:trPr>
          <w:trHeight w:val="341"/>
        </w:trPr>
        <w:tc>
          <w:tcPr>
            <w:tcW w:w="527" w:type="dxa"/>
            <w:vAlign w:val="center"/>
          </w:tcPr>
          <w:p w:rsidR="00835E36" w:rsidRPr="00835E36" w:rsidRDefault="00835E36" w:rsidP="00835E36">
            <w:pPr>
              <w:pStyle w:val="a9"/>
              <w:ind w:left="142"/>
              <w:jc w:val="both"/>
              <w:rPr>
                <w:b/>
                <w:color w:val="000000"/>
              </w:rPr>
            </w:pPr>
            <w:r w:rsidRPr="00835E36">
              <w:rPr>
                <w:b/>
                <w:color w:val="000000"/>
              </w:rPr>
              <w:t>13</w:t>
            </w:r>
          </w:p>
        </w:tc>
        <w:tc>
          <w:tcPr>
            <w:tcW w:w="2953" w:type="dxa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Требования к проекту полосы отвода и ППМТ</w:t>
            </w:r>
          </w:p>
        </w:tc>
        <w:tc>
          <w:tcPr>
            <w:tcW w:w="6358" w:type="dxa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Предоставить данные для разработки разделов</w:t>
            </w:r>
          </w:p>
        </w:tc>
      </w:tr>
      <w:tr w:rsidR="00835E36" w:rsidRPr="00515B0F" w:rsidTr="00835E36">
        <w:trPr>
          <w:trHeight w:val="274"/>
        </w:trPr>
        <w:tc>
          <w:tcPr>
            <w:tcW w:w="527" w:type="dxa"/>
          </w:tcPr>
          <w:p w:rsidR="00835E36" w:rsidRPr="00835E36" w:rsidRDefault="00835E36" w:rsidP="00835E36">
            <w:pPr>
              <w:pStyle w:val="a9"/>
              <w:ind w:left="142"/>
              <w:jc w:val="both"/>
              <w:rPr>
                <w:b/>
                <w:color w:val="000000"/>
              </w:rPr>
            </w:pPr>
            <w:r w:rsidRPr="00835E36">
              <w:rPr>
                <w:b/>
                <w:color w:val="000000"/>
              </w:rPr>
              <w:t>14</w:t>
            </w:r>
          </w:p>
        </w:tc>
        <w:tc>
          <w:tcPr>
            <w:tcW w:w="2953" w:type="dxa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Перечень исходных данных, передаваемых Заказчиком Исполнителю</w:t>
            </w:r>
          </w:p>
        </w:tc>
        <w:tc>
          <w:tcPr>
            <w:tcW w:w="6358" w:type="dxa"/>
            <w:vAlign w:val="center"/>
          </w:tcPr>
          <w:p w:rsidR="00835E36" w:rsidRPr="00835E36" w:rsidRDefault="00835E36" w:rsidP="00835E36">
            <w:pPr>
              <w:jc w:val="both"/>
              <w:rPr>
                <w:color w:val="000000"/>
                <w:sz w:val="23"/>
                <w:szCs w:val="23"/>
              </w:rPr>
            </w:pPr>
            <w:r w:rsidRPr="00835E36">
              <w:rPr>
                <w:color w:val="000000"/>
                <w:sz w:val="23"/>
                <w:szCs w:val="23"/>
              </w:rPr>
              <w:t>По запросу Исполнителя</w:t>
            </w:r>
          </w:p>
        </w:tc>
      </w:tr>
      <w:tr w:rsidR="00835E36" w:rsidRPr="00515B0F" w:rsidTr="00835E36">
        <w:trPr>
          <w:trHeight w:val="273"/>
        </w:trPr>
        <w:tc>
          <w:tcPr>
            <w:tcW w:w="527" w:type="dxa"/>
          </w:tcPr>
          <w:p w:rsidR="00835E36" w:rsidRPr="00835E36" w:rsidRDefault="00835E36" w:rsidP="00835E36">
            <w:pPr>
              <w:pStyle w:val="a9"/>
              <w:ind w:left="142"/>
              <w:jc w:val="both"/>
              <w:rPr>
                <w:b/>
                <w:color w:val="000000"/>
              </w:rPr>
            </w:pPr>
            <w:r w:rsidRPr="00835E36">
              <w:rPr>
                <w:b/>
                <w:color w:val="000000"/>
              </w:rPr>
              <w:t>15</w:t>
            </w:r>
          </w:p>
        </w:tc>
        <w:tc>
          <w:tcPr>
            <w:tcW w:w="2953" w:type="dxa"/>
          </w:tcPr>
          <w:p w:rsidR="00835E36" w:rsidRPr="00835E36" w:rsidRDefault="00835E36" w:rsidP="00835E36">
            <w:pPr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Перечень предоставляемой документации</w:t>
            </w:r>
          </w:p>
        </w:tc>
        <w:tc>
          <w:tcPr>
            <w:tcW w:w="6358" w:type="dxa"/>
          </w:tcPr>
          <w:p w:rsidR="00835E36" w:rsidRPr="00835E36" w:rsidRDefault="00835E36" w:rsidP="00835E36">
            <w:pPr>
              <w:shd w:val="clear" w:color="auto" w:fill="FFFFFF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Отчёты по:</w:t>
            </w:r>
          </w:p>
          <w:p w:rsidR="00835E36" w:rsidRPr="00835E36" w:rsidRDefault="00835E36" w:rsidP="00835E36">
            <w:pPr>
              <w:shd w:val="clear" w:color="auto" w:fill="FFFFFF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инженерно-геодезические изысканиям для подготовки проектной документации;</w:t>
            </w:r>
          </w:p>
          <w:p w:rsidR="00835E36" w:rsidRPr="00835E36" w:rsidRDefault="00835E36" w:rsidP="00835E36">
            <w:pPr>
              <w:shd w:val="clear" w:color="auto" w:fill="FFFFFF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инженерно-геологические изысканиям для подготовки проектной документации;</w:t>
            </w:r>
          </w:p>
          <w:p w:rsidR="00835E36" w:rsidRPr="00835E36" w:rsidRDefault="00835E36" w:rsidP="00835E36">
            <w:pPr>
              <w:shd w:val="clear" w:color="auto" w:fill="FFFFFF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инженерно-экологические изысканиям для подготовки проектной документации;</w:t>
            </w:r>
          </w:p>
          <w:p w:rsidR="00835E36" w:rsidRPr="00835E36" w:rsidRDefault="00835E36" w:rsidP="00835E36">
            <w:pPr>
              <w:shd w:val="clear" w:color="auto" w:fill="FFFFFF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инженерно-гидрометеорологические изысканиям для подготовки проектной документации;</w:t>
            </w:r>
          </w:p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 xml:space="preserve">Чертежи на бумажном носителе и в цифровом формате «AutoCAD» или ArcGis. </w:t>
            </w:r>
          </w:p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Документация на электронном носителе представляется в следующих форматах:</w:t>
            </w:r>
          </w:p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 xml:space="preserve">- чертежи – </w:t>
            </w:r>
            <w:r w:rsidRPr="00835E36">
              <w:rPr>
                <w:sz w:val="23"/>
                <w:szCs w:val="23"/>
                <w:lang w:val="en-US"/>
              </w:rPr>
              <w:t>AutoCAD</w:t>
            </w:r>
            <w:r w:rsidRPr="00835E36">
              <w:rPr>
                <w:sz w:val="23"/>
                <w:szCs w:val="23"/>
              </w:rPr>
              <w:t xml:space="preserve"> </w:t>
            </w:r>
            <w:r w:rsidRPr="00835E36">
              <w:rPr>
                <w:sz w:val="23"/>
                <w:szCs w:val="23"/>
                <w:lang w:val="en-US"/>
              </w:rPr>
              <w:t>Drawing</w:t>
            </w:r>
            <w:r w:rsidRPr="00835E36">
              <w:rPr>
                <w:sz w:val="23"/>
                <w:szCs w:val="23"/>
              </w:rPr>
              <w:t xml:space="preserve"> (*.</w:t>
            </w:r>
            <w:r w:rsidRPr="00835E36">
              <w:rPr>
                <w:sz w:val="23"/>
                <w:szCs w:val="23"/>
                <w:lang w:val="en-US"/>
              </w:rPr>
              <w:t>dwg</w:t>
            </w:r>
            <w:r w:rsidRPr="00835E36">
              <w:rPr>
                <w:sz w:val="23"/>
                <w:szCs w:val="23"/>
              </w:rPr>
              <w:t xml:space="preserve">) версии 15(2002) и выше, а также в формате </w:t>
            </w:r>
            <w:r w:rsidRPr="00835E36">
              <w:rPr>
                <w:sz w:val="23"/>
                <w:szCs w:val="23"/>
                <w:lang w:val="en-US"/>
              </w:rPr>
              <w:t>pdf</w:t>
            </w:r>
            <w:r w:rsidRPr="00835E36">
              <w:rPr>
                <w:sz w:val="23"/>
                <w:szCs w:val="23"/>
              </w:rPr>
              <w:t>;</w:t>
            </w:r>
          </w:p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 xml:space="preserve">- текстовая документация – форматы версии </w:t>
            </w:r>
            <w:r w:rsidRPr="00835E36">
              <w:rPr>
                <w:sz w:val="23"/>
                <w:szCs w:val="23"/>
                <w:lang w:val="en-US"/>
              </w:rPr>
              <w:t>MS</w:t>
            </w:r>
            <w:r w:rsidRPr="00835E36">
              <w:rPr>
                <w:sz w:val="23"/>
                <w:szCs w:val="23"/>
              </w:rPr>
              <w:t xml:space="preserve"> </w:t>
            </w:r>
            <w:r w:rsidRPr="00835E36">
              <w:rPr>
                <w:sz w:val="23"/>
                <w:szCs w:val="23"/>
                <w:lang w:val="en-US"/>
              </w:rPr>
              <w:t>Office</w:t>
            </w:r>
            <w:r w:rsidRPr="00835E36">
              <w:rPr>
                <w:sz w:val="23"/>
                <w:szCs w:val="23"/>
              </w:rPr>
              <w:t xml:space="preserve"> версии 2000 и выше (*.</w:t>
            </w:r>
            <w:r w:rsidRPr="00835E36">
              <w:rPr>
                <w:sz w:val="23"/>
                <w:szCs w:val="23"/>
                <w:lang w:val="en-US"/>
              </w:rPr>
              <w:t>doc</w:t>
            </w:r>
            <w:r w:rsidRPr="00835E36">
              <w:rPr>
                <w:sz w:val="23"/>
                <w:szCs w:val="23"/>
              </w:rPr>
              <w:t>, *</w:t>
            </w:r>
            <w:r w:rsidRPr="00835E36">
              <w:rPr>
                <w:sz w:val="23"/>
                <w:szCs w:val="23"/>
                <w:lang w:val="en-US"/>
              </w:rPr>
              <w:t>xls</w:t>
            </w:r>
            <w:r w:rsidRPr="00835E36">
              <w:rPr>
                <w:sz w:val="23"/>
                <w:szCs w:val="23"/>
              </w:rPr>
              <w:t>, *.</w:t>
            </w:r>
            <w:r w:rsidRPr="00835E36">
              <w:rPr>
                <w:sz w:val="23"/>
                <w:szCs w:val="23"/>
                <w:lang w:val="en-US"/>
              </w:rPr>
              <w:t>mdb</w:t>
            </w:r>
            <w:r w:rsidRPr="00835E36">
              <w:rPr>
                <w:sz w:val="23"/>
                <w:szCs w:val="23"/>
              </w:rPr>
              <w:t>, *</w:t>
            </w:r>
            <w:r w:rsidRPr="00835E36">
              <w:rPr>
                <w:sz w:val="23"/>
                <w:szCs w:val="23"/>
                <w:lang w:val="en-US"/>
              </w:rPr>
              <w:t>ppt</w:t>
            </w:r>
            <w:r>
              <w:rPr>
                <w:sz w:val="23"/>
                <w:szCs w:val="23"/>
              </w:rPr>
              <w:t>)</w:t>
            </w:r>
          </w:p>
        </w:tc>
      </w:tr>
      <w:tr w:rsidR="00835E36" w:rsidRPr="00515B0F" w:rsidTr="00835E36">
        <w:trPr>
          <w:trHeight w:val="1470"/>
        </w:trPr>
        <w:tc>
          <w:tcPr>
            <w:tcW w:w="527" w:type="dxa"/>
          </w:tcPr>
          <w:p w:rsidR="00835E36" w:rsidRPr="00835E36" w:rsidRDefault="00835E36" w:rsidP="00835E36">
            <w:pPr>
              <w:pStyle w:val="a9"/>
              <w:ind w:left="0" w:hanging="142"/>
              <w:jc w:val="center"/>
              <w:rPr>
                <w:b/>
                <w:color w:val="000000"/>
              </w:rPr>
            </w:pPr>
            <w:r w:rsidRPr="00835E36">
              <w:rPr>
                <w:b/>
                <w:color w:val="000000"/>
              </w:rPr>
              <w:t>16</w:t>
            </w:r>
          </w:p>
        </w:tc>
        <w:tc>
          <w:tcPr>
            <w:tcW w:w="2953" w:type="dxa"/>
          </w:tcPr>
          <w:p w:rsidR="00835E36" w:rsidRPr="00835E36" w:rsidRDefault="00835E36" w:rsidP="00835E36">
            <w:pPr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Дополнительные требования</w:t>
            </w:r>
          </w:p>
        </w:tc>
        <w:tc>
          <w:tcPr>
            <w:tcW w:w="6358" w:type="dxa"/>
          </w:tcPr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- Исполнитель сопровождает проведение экспертиз до получения положительного заключения</w:t>
            </w:r>
          </w:p>
          <w:p w:rsidR="00835E36" w:rsidRPr="00835E36" w:rsidRDefault="00835E36" w:rsidP="00835E36">
            <w:pPr>
              <w:jc w:val="both"/>
              <w:rPr>
                <w:sz w:val="23"/>
                <w:szCs w:val="23"/>
              </w:rPr>
            </w:pPr>
            <w:r w:rsidRPr="00835E36">
              <w:rPr>
                <w:sz w:val="23"/>
                <w:szCs w:val="23"/>
              </w:rPr>
              <w:t>- Исполнитель передает Заказчику документацию в 3 экземплярах в бумажной версии и в 3 экземпляре на электронном носителе (в формате разработки AutoCAD, MS Word, Excel и др., а также в формате «PDF»)</w:t>
            </w:r>
          </w:p>
        </w:tc>
      </w:tr>
    </w:tbl>
    <w:p w:rsidR="00332E31" w:rsidRPr="00515B0F" w:rsidRDefault="00332E31" w:rsidP="00332E31">
      <w:pPr>
        <w:widowControl w:val="0"/>
        <w:autoSpaceDE w:val="0"/>
        <w:autoSpaceDN w:val="0"/>
        <w:adjustRightInd w:val="0"/>
        <w:ind w:left="-284" w:firstLine="284"/>
        <w:rPr>
          <w:b/>
          <w:bCs/>
        </w:rPr>
      </w:pPr>
    </w:p>
    <w:p w:rsidR="00332E31" w:rsidRDefault="00332E31" w:rsidP="00C1569D">
      <w:pPr>
        <w:autoSpaceDE w:val="0"/>
        <w:autoSpaceDN w:val="0"/>
        <w:adjustRightInd w:val="0"/>
        <w:ind w:left="-426" w:right="-285"/>
        <w:jc w:val="center"/>
      </w:pPr>
    </w:p>
    <w:p w:rsidR="00332E31" w:rsidRPr="00C9203D" w:rsidRDefault="00332E31" w:rsidP="00C1569D">
      <w:pPr>
        <w:autoSpaceDE w:val="0"/>
        <w:autoSpaceDN w:val="0"/>
        <w:adjustRightInd w:val="0"/>
        <w:ind w:left="-426" w:right="-285"/>
        <w:jc w:val="center"/>
      </w:pPr>
    </w:p>
    <w:sectPr w:rsidR="00332E31" w:rsidRPr="00C9203D" w:rsidSect="003A2956">
      <w:pgSz w:w="11906" w:h="16838" w:code="9"/>
      <w:pgMar w:top="1134" w:right="851" w:bottom="1134" w:left="1701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04A" w:rsidRDefault="0064704A">
      <w:r>
        <w:separator/>
      </w:r>
    </w:p>
  </w:endnote>
  <w:endnote w:type="continuationSeparator" w:id="0">
    <w:p w:rsidR="0064704A" w:rsidRDefault="00647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04A" w:rsidRDefault="0064704A">
      <w:r>
        <w:separator/>
      </w:r>
    </w:p>
  </w:footnote>
  <w:footnote w:type="continuationSeparator" w:id="0">
    <w:p w:rsidR="0064704A" w:rsidRDefault="006470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D44" w:rsidRDefault="00831D44" w:rsidP="00C03AB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31D44" w:rsidRDefault="00831D4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D44" w:rsidRPr="00C70157" w:rsidRDefault="00831D44" w:rsidP="00C03AB7">
    <w:pPr>
      <w:pStyle w:val="a3"/>
      <w:framePr w:wrap="around" w:vAnchor="text" w:hAnchor="margin" w:xAlign="center" w:y="1"/>
      <w:rPr>
        <w:rStyle w:val="a5"/>
      </w:rPr>
    </w:pPr>
    <w:r w:rsidRPr="00C70157">
      <w:rPr>
        <w:rStyle w:val="a5"/>
      </w:rPr>
      <w:fldChar w:fldCharType="begin"/>
    </w:r>
    <w:r w:rsidRPr="00C70157">
      <w:rPr>
        <w:rStyle w:val="a5"/>
      </w:rPr>
      <w:instrText xml:space="preserve">PAGE  </w:instrText>
    </w:r>
    <w:r w:rsidRPr="00C70157">
      <w:rPr>
        <w:rStyle w:val="a5"/>
      </w:rPr>
      <w:fldChar w:fldCharType="separate"/>
    </w:r>
    <w:r w:rsidR="00A77078">
      <w:rPr>
        <w:rStyle w:val="a5"/>
        <w:noProof/>
      </w:rPr>
      <w:t>2</w:t>
    </w:r>
    <w:r w:rsidRPr="00C70157">
      <w:rPr>
        <w:rStyle w:val="a5"/>
      </w:rPr>
      <w:fldChar w:fldCharType="end"/>
    </w:r>
  </w:p>
  <w:p w:rsidR="00831D44" w:rsidRDefault="00831D4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D44" w:rsidRDefault="00831D44" w:rsidP="00C03AB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4</w:t>
    </w:r>
    <w:r>
      <w:rPr>
        <w:rStyle w:val="a5"/>
      </w:rPr>
      <w:fldChar w:fldCharType="end"/>
    </w:r>
  </w:p>
  <w:p w:rsidR="00831D44" w:rsidRDefault="00831D44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D44" w:rsidRPr="00C70157" w:rsidRDefault="00831D44" w:rsidP="00C03AB7">
    <w:pPr>
      <w:pStyle w:val="a3"/>
      <w:framePr w:wrap="around" w:vAnchor="text" w:hAnchor="margin" w:xAlign="center" w:y="1"/>
      <w:rPr>
        <w:rStyle w:val="a5"/>
      </w:rPr>
    </w:pPr>
    <w:r w:rsidRPr="00C70157">
      <w:rPr>
        <w:rStyle w:val="a5"/>
      </w:rPr>
      <w:fldChar w:fldCharType="begin"/>
    </w:r>
    <w:r w:rsidRPr="00C70157">
      <w:rPr>
        <w:rStyle w:val="a5"/>
      </w:rPr>
      <w:instrText xml:space="preserve">PAGE  </w:instrText>
    </w:r>
    <w:r w:rsidRPr="00C70157">
      <w:rPr>
        <w:rStyle w:val="a5"/>
      </w:rPr>
      <w:fldChar w:fldCharType="separate"/>
    </w:r>
    <w:r w:rsidR="00E46675">
      <w:rPr>
        <w:rStyle w:val="a5"/>
        <w:noProof/>
      </w:rPr>
      <w:t>5</w:t>
    </w:r>
    <w:r w:rsidRPr="00C70157">
      <w:rPr>
        <w:rStyle w:val="a5"/>
      </w:rPr>
      <w:fldChar w:fldCharType="end"/>
    </w:r>
  </w:p>
  <w:p w:rsidR="00831D44" w:rsidRDefault="00831D44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D44" w:rsidRDefault="00831D44" w:rsidP="000B54D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831D44" w:rsidRDefault="00831D44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D44" w:rsidRPr="00C70157" w:rsidRDefault="00831D44" w:rsidP="000B54D1">
    <w:pPr>
      <w:pStyle w:val="a3"/>
      <w:framePr w:wrap="around" w:vAnchor="text" w:hAnchor="margin" w:xAlign="center" w:y="1"/>
      <w:rPr>
        <w:rStyle w:val="a5"/>
      </w:rPr>
    </w:pPr>
    <w:r w:rsidRPr="00C70157">
      <w:rPr>
        <w:rStyle w:val="a5"/>
      </w:rPr>
      <w:fldChar w:fldCharType="begin"/>
    </w:r>
    <w:r w:rsidRPr="00C70157">
      <w:rPr>
        <w:rStyle w:val="a5"/>
      </w:rPr>
      <w:instrText xml:space="preserve">PAGE  </w:instrText>
    </w:r>
    <w:r w:rsidRPr="00C70157">
      <w:rPr>
        <w:rStyle w:val="a5"/>
      </w:rPr>
      <w:fldChar w:fldCharType="separate"/>
    </w:r>
    <w:r w:rsidR="00A77078">
      <w:rPr>
        <w:rStyle w:val="a5"/>
        <w:noProof/>
      </w:rPr>
      <w:t>2</w:t>
    </w:r>
    <w:r w:rsidRPr="00C70157">
      <w:rPr>
        <w:rStyle w:val="a5"/>
      </w:rPr>
      <w:fldChar w:fldCharType="end"/>
    </w:r>
  </w:p>
  <w:p w:rsidR="00831D44" w:rsidRDefault="00831D4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5A68BA9C"/>
    <w:lvl w:ilvl="0">
      <w:numFmt w:val="bullet"/>
      <w:lvlText w:val="*"/>
      <w:lvlJc w:val="left"/>
    </w:lvl>
  </w:abstractNum>
  <w:abstractNum w:abstractNumId="1" w15:restartNumberingAfterBreak="0">
    <w:nsid w:val="69221396"/>
    <w:multiLevelType w:val="hybridMultilevel"/>
    <w:tmpl w:val="85487B20"/>
    <w:lvl w:ilvl="0" w:tplc="CD5A71A0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7D4A6149"/>
    <w:multiLevelType w:val="multilevel"/>
    <w:tmpl w:val="6444EB8C"/>
    <w:lvl w:ilvl="0">
      <w:start w:val="1"/>
      <w:numFmt w:val="decimal"/>
      <w:lvlText w:val="%1"/>
      <w:lvlJc w:val="center"/>
      <w:pPr>
        <w:ind w:left="786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6F9C"/>
    <w:rsid w:val="00001A5C"/>
    <w:rsid w:val="00003B7D"/>
    <w:rsid w:val="00003CD0"/>
    <w:rsid w:val="00006BFB"/>
    <w:rsid w:val="00006E37"/>
    <w:rsid w:val="00007214"/>
    <w:rsid w:val="0001130E"/>
    <w:rsid w:val="00011327"/>
    <w:rsid w:val="00011539"/>
    <w:rsid w:val="000116E9"/>
    <w:rsid w:val="00011FF8"/>
    <w:rsid w:val="000135D8"/>
    <w:rsid w:val="000139B5"/>
    <w:rsid w:val="00015269"/>
    <w:rsid w:val="00021CD6"/>
    <w:rsid w:val="00022503"/>
    <w:rsid w:val="00024C24"/>
    <w:rsid w:val="00027058"/>
    <w:rsid w:val="00027A81"/>
    <w:rsid w:val="00030485"/>
    <w:rsid w:val="00032C05"/>
    <w:rsid w:val="00033E53"/>
    <w:rsid w:val="0003469D"/>
    <w:rsid w:val="00035541"/>
    <w:rsid w:val="0003654C"/>
    <w:rsid w:val="00037249"/>
    <w:rsid w:val="000419E4"/>
    <w:rsid w:val="00042B50"/>
    <w:rsid w:val="00045ED5"/>
    <w:rsid w:val="000464EF"/>
    <w:rsid w:val="00047C73"/>
    <w:rsid w:val="000521C7"/>
    <w:rsid w:val="00054933"/>
    <w:rsid w:val="00054BCF"/>
    <w:rsid w:val="00055D1B"/>
    <w:rsid w:val="00057610"/>
    <w:rsid w:val="00057D60"/>
    <w:rsid w:val="0006035F"/>
    <w:rsid w:val="00063234"/>
    <w:rsid w:val="0006519A"/>
    <w:rsid w:val="00065988"/>
    <w:rsid w:val="00067959"/>
    <w:rsid w:val="000712FD"/>
    <w:rsid w:val="0007195D"/>
    <w:rsid w:val="00071F0B"/>
    <w:rsid w:val="00072181"/>
    <w:rsid w:val="00074670"/>
    <w:rsid w:val="00075E44"/>
    <w:rsid w:val="000764E4"/>
    <w:rsid w:val="000772EF"/>
    <w:rsid w:val="00077C08"/>
    <w:rsid w:val="00080BCD"/>
    <w:rsid w:val="00081580"/>
    <w:rsid w:val="00084D13"/>
    <w:rsid w:val="0009187C"/>
    <w:rsid w:val="00091AFA"/>
    <w:rsid w:val="00091D59"/>
    <w:rsid w:val="00096E7F"/>
    <w:rsid w:val="000A09BE"/>
    <w:rsid w:val="000A1707"/>
    <w:rsid w:val="000A3C1B"/>
    <w:rsid w:val="000A64AD"/>
    <w:rsid w:val="000A7869"/>
    <w:rsid w:val="000B00C0"/>
    <w:rsid w:val="000B1254"/>
    <w:rsid w:val="000B2A0F"/>
    <w:rsid w:val="000B2DE6"/>
    <w:rsid w:val="000B3052"/>
    <w:rsid w:val="000B4B1B"/>
    <w:rsid w:val="000B54D1"/>
    <w:rsid w:val="000B5C3F"/>
    <w:rsid w:val="000B5EEE"/>
    <w:rsid w:val="000B60E0"/>
    <w:rsid w:val="000C25C1"/>
    <w:rsid w:val="000C26C5"/>
    <w:rsid w:val="000C3187"/>
    <w:rsid w:val="000C3635"/>
    <w:rsid w:val="000C493A"/>
    <w:rsid w:val="000D03D5"/>
    <w:rsid w:val="000D4EB4"/>
    <w:rsid w:val="000D6323"/>
    <w:rsid w:val="000E2160"/>
    <w:rsid w:val="000E2ADB"/>
    <w:rsid w:val="000E33FE"/>
    <w:rsid w:val="000E48AC"/>
    <w:rsid w:val="000E5423"/>
    <w:rsid w:val="000E55E7"/>
    <w:rsid w:val="000E655C"/>
    <w:rsid w:val="000E6755"/>
    <w:rsid w:val="000F15A1"/>
    <w:rsid w:val="000F1AB1"/>
    <w:rsid w:val="000F2EE4"/>
    <w:rsid w:val="000F39F7"/>
    <w:rsid w:val="000F3F70"/>
    <w:rsid w:val="000F5075"/>
    <w:rsid w:val="000F6A5E"/>
    <w:rsid w:val="000F780A"/>
    <w:rsid w:val="00105338"/>
    <w:rsid w:val="00107980"/>
    <w:rsid w:val="00110F51"/>
    <w:rsid w:val="0011145D"/>
    <w:rsid w:val="00112267"/>
    <w:rsid w:val="00112450"/>
    <w:rsid w:val="001132F7"/>
    <w:rsid w:val="00113965"/>
    <w:rsid w:val="001140FE"/>
    <w:rsid w:val="00114A22"/>
    <w:rsid w:val="00122AF2"/>
    <w:rsid w:val="00123F49"/>
    <w:rsid w:val="001250F2"/>
    <w:rsid w:val="001254BC"/>
    <w:rsid w:val="00127E37"/>
    <w:rsid w:val="0013075F"/>
    <w:rsid w:val="001314F1"/>
    <w:rsid w:val="00131886"/>
    <w:rsid w:val="00132C1B"/>
    <w:rsid w:val="00137B71"/>
    <w:rsid w:val="00140545"/>
    <w:rsid w:val="001414BE"/>
    <w:rsid w:val="00141A54"/>
    <w:rsid w:val="00142F19"/>
    <w:rsid w:val="00143E1A"/>
    <w:rsid w:val="00146301"/>
    <w:rsid w:val="0014690D"/>
    <w:rsid w:val="00147004"/>
    <w:rsid w:val="00147C63"/>
    <w:rsid w:val="00150032"/>
    <w:rsid w:val="001505FB"/>
    <w:rsid w:val="0015250B"/>
    <w:rsid w:val="00153373"/>
    <w:rsid w:val="001536DE"/>
    <w:rsid w:val="001556E2"/>
    <w:rsid w:val="00155903"/>
    <w:rsid w:val="001617C2"/>
    <w:rsid w:val="00162A7A"/>
    <w:rsid w:val="00162B78"/>
    <w:rsid w:val="00167699"/>
    <w:rsid w:val="0017073D"/>
    <w:rsid w:val="001709F7"/>
    <w:rsid w:val="001723FF"/>
    <w:rsid w:val="001727B5"/>
    <w:rsid w:val="0017331B"/>
    <w:rsid w:val="00175B5E"/>
    <w:rsid w:val="00175D19"/>
    <w:rsid w:val="00176AB8"/>
    <w:rsid w:val="001800B9"/>
    <w:rsid w:val="0018029E"/>
    <w:rsid w:val="0018089C"/>
    <w:rsid w:val="001842D5"/>
    <w:rsid w:val="00185954"/>
    <w:rsid w:val="00185DBC"/>
    <w:rsid w:val="00190EBC"/>
    <w:rsid w:val="00191B9B"/>
    <w:rsid w:val="0019217E"/>
    <w:rsid w:val="0019298F"/>
    <w:rsid w:val="00192A05"/>
    <w:rsid w:val="001933B3"/>
    <w:rsid w:val="00194054"/>
    <w:rsid w:val="00195D7B"/>
    <w:rsid w:val="00196D27"/>
    <w:rsid w:val="00197E0A"/>
    <w:rsid w:val="00197F41"/>
    <w:rsid w:val="001A160B"/>
    <w:rsid w:val="001A192A"/>
    <w:rsid w:val="001A373B"/>
    <w:rsid w:val="001A4206"/>
    <w:rsid w:val="001A50C2"/>
    <w:rsid w:val="001A6218"/>
    <w:rsid w:val="001A6792"/>
    <w:rsid w:val="001A7FB1"/>
    <w:rsid w:val="001B0968"/>
    <w:rsid w:val="001B2C35"/>
    <w:rsid w:val="001B346F"/>
    <w:rsid w:val="001B4FF9"/>
    <w:rsid w:val="001B5259"/>
    <w:rsid w:val="001B6BF5"/>
    <w:rsid w:val="001B7A59"/>
    <w:rsid w:val="001C395A"/>
    <w:rsid w:val="001C3F37"/>
    <w:rsid w:val="001C4467"/>
    <w:rsid w:val="001D05D5"/>
    <w:rsid w:val="001D1B43"/>
    <w:rsid w:val="001D3582"/>
    <w:rsid w:val="001D3C16"/>
    <w:rsid w:val="001D45F3"/>
    <w:rsid w:val="001D4632"/>
    <w:rsid w:val="001E0072"/>
    <w:rsid w:val="001E4DA6"/>
    <w:rsid w:val="001E6001"/>
    <w:rsid w:val="001E624A"/>
    <w:rsid w:val="001F0085"/>
    <w:rsid w:val="001F1F88"/>
    <w:rsid w:val="001F2D90"/>
    <w:rsid w:val="001F409A"/>
    <w:rsid w:val="001F641F"/>
    <w:rsid w:val="001F6FD4"/>
    <w:rsid w:val="00200D4B"/>
    <w:rsid w:val="002012E3"/>
    <w:rsid w:val="00203D7D"/>
    <w:rsid w:val="00204924"/>
    <w:rsid w:val="002053F3"/>
    <w:rsid w:val="002131EF"/>
    <w:rsid w:val="00213345"/>
    <w:rsid w:val="00213CA6"/>
    <w:rsid w:val="002174CC"/>
    <w:rsid w:val="002208A0"/>
    <w:rsid w:val="00220CA4"/>
    <w:rsid w:val="0022165D"/>
    <w:rsid w:val="00223816"/>
    <w:rsid w:val="00224AAB"/>
    <w:rsid w:val="0022513D"/>
    <w:rsid w:val="00225D2B"/>
    <w:rsid w:val="00225E8B"/>
    <w:rsid w:val="002261C9"/>
    <w:rsid w:val="0023405B"/>
    <w:rsid w:val="00234EE6"/>
    <w:rsid w:val="00237791"/>
    <w:rsid w:val="002410E9"/>
    <w:rsid w:val="002415BD"/>
    <w:rsid w:val="00241F12"/>
    <w:rsid w:val="00242A7E"/>
    <w:rsid w:val="00243147"/>
    <w:rsid w:val="0024610E"/>
    <w:rsid w:val="002465F7"/>
    <w:rsid w:val="00246B08"/>
    <w:rsid w:val="00246CE6"/>
    <w:rsid w:val="00246EBC"/>
    <w:rsid w:val="00247289"/>
    <w:rsid w:val="0024747F"/>
    <w:rsid w:val="00247EF6"/>
    <w:rsid w:val="00252607"/>
    <w:rsid w:val="00252BFA"/>
    <w:rsid w:val="00253627"/>
    <w:rsid w:val="002537E0"/>
    <w:rsid w:val="002542CF"/>
    <w:rsid w:val="0025570F"/>
    <w:rsid w:val="0025620A"/>
    <w:rsid w:val="0025700A"/>
    <w:rsid w:val="002571CC"/>
    <w:rsid w:val="00261138"/>
    <w:rsid w:val="00261C95"/>
    <w:rsid w:val="0026212C"/>
    <w:rsid w:val="002630C6"/>
    <w:rsid w:val="00265251"/>
    <w:rsid w:val="002670B6"/>
    <w:rsid w:val="002670C9"/>
    <w:rsid w:val="00272B5F"/>
    <w:rsid w:val="00272EA3"/>
    <w:rsid w:val="00274994"/>
    <w:rsid w:val="00280BE6"/>
    <w:rsid w:val="00281E2F"/>
    <w:rsid w:val="00282968"/>
    <w:rsid w:val="00282D59"/>
    <w:rsid w:val="00286252"/>
    <w:rsid w:val="00287E95"/>
    <w:rsid w:val="0029161D"/>
    <w:rsid w:val="00291B16"/>
    <w:rsid w:val="00291D57"/>
    <w:rsid w:val="0029204D"/>
    <w:rsid w:val="002931ED"/>
    <w:rsid w:val="002A013D"/>
    <w:rsid w:val="002A0DF8"/>
    <w:rsid w:val="002A1E7E"/>
    <w:rsid w:val="002A2C8F"/>
    <w:rsid w:val="002A2DF1"/>
    <w:rsid w:val="002A35A5"/>
    <w:rsid w:val="002A3F93"/>
    <w:rsid w:val="002A514E"/>
    <w:rsid w:val="002B167A"/>
    <w:rsid w:val="002B464B"/>
    <w:rsid w:val="002B5037"/>
    <w:rsid w:val="002C20CC"/>
    <w:rsid w:val="002C309A"/>
    <w:rsid w:val="002C4436"/>
    <w:rsid w:val="002C5B06"/>
    <w:rsid w:val="002C5EF0"/>
    <w:rsid w:val="002C663F"/>
    <w:rsid w:val="002D0B76"/>
    <w:rsid w:val="002D4CE0"/>
    <w:rsid w:val="002D4ED0"/>
    <w:rsid w:val="002D72A1"/>
    <w:rsid w:val="002D7C60"/>
    <w:rsid w:val="002E0BC2"/>
    <w:rsid w:val="002E148D"/>
    <w:rsid w:val="002E3A66"/>
    <w:rsid w:val="002E5525"/>
    <w:rsid w:val="002E5AB5"/>
    <w:rsid w:val="002E6E4F"/>
    <w:rsid w:val="002E75BC"/>
    <w:rsid w:val="002F09E8"/>
    <w:rsid w:val="002F3E55"/>
    <w:rsid w:val="002F612A"/>
    <w:rsid w:val="002F6241"/>
    <w:rsid w:val="002F6FFC"/>
    <w:rsid w:val="0030039D"/>
    <w:rsid w:val="0030065D"/>
    <w:rsid w:val="00302EEA"/>
    <w:rsid w:val="00303424"/>
    <w:rsid w:val="003051B4"/>
    <w:rsid w:val="003135A3"/>
    <w:rsid w:val="00313E22"/>
    <w:rsid w:val="00313FC5"/>
    <w:rsid w:val="003154AC"/>
    <w:rsid w:val="00315C86"/>
    <w:rsid w:val="003165EC"/>
    <w:rsid w:val="00316C5A"/>
    <w:rsid w:val="003174C6"/>
    <w:rsid w:val="00322327"/>
    <w:rsid w:val="003242CB"/>
    <w:rsid w:val="00324463"/>
    <w:rsid w:val="00325F98"/>
    <w:rsid w:val="00326169"/>
    <w:rsid w:val="003272BD"/>
    <w:rsid w:val="003305E6"/>
    <w:rsid w:val="00330EF7"/>
    <w:rsid w:val="00332E31"/>
    <w:rsid w:val="00336FBF"/>
    <w:rsid w:val="0034028F"/>
    <w:rsid w:val="00341A58"/>
    <w:rsid w:val="00343485"/>
    <w:rsid w:val="0035100C"/>
    <w:rsid w:val="003517F6"/>
    <w:rsid w:val="00351F0E"/>
    <w:rsid w:val="003522E3"/>
    <w:rsid w:val="00352856"/>
    <w:rsid w:val="00353254"/>
    <w:rsid w:val="00353DB0"/>
    <w:rsid w:val="003545BE"/>
    <w:rsid w:val="00354668"/>
    <w:rsid w:val="0035530F"/>
    <w:rsid w:val="003565E7"/>
    <w:rsid w:val="00356C0C"/>
    <w:rsid w:val="0036095D"/>
    <w:rsid w:val="00360B80"/>
    <w:rsid w:val="00362FC7"/>
    <w:rsid w:val="00363EDD"/>
    <w:rsid w:val="00365D3F"/>
    <w:rsid w:val="00370A08"/>
    <w:rsid w:val="003741B1"/>
    <w:rsid w:val="003760E5"/>
    <w:rsid w:val="00377776"/>
    <w:rsid w:val="0038053C"/>
    <w:rsid w:val="00380EE9"/>
    <w:rsid w:val="00381676"/>
    <w:rsid w:val="00383FD2"/>
    <w:rsid w:val="00385897"/>
    <w:rsid w:val="00385C47"/>
    <w:rsid w:val="003862BF"/>
    <w:rsid w:val="00397677"/>
    <w:rsid w:val="003A08C0"/>
    <w:rsid w:val="003A2956"/>
    <w:rsid w:val="003A2EA9"/>
    <w:rsid w:val="003A43F3"/>
    <w:rsid w:val="003A4AFE"/>
    <w:rsid w:val="003A5233"/>
    <w:rsid w:val="003B0908"/>
    <w:rsid w:val="003B0A10"/>
    <w:rsid w:val="003B116B"/>
    <w:rsid w:val="003B25DC"/>
    <w:rsid w:val="003B3B98"/>
    <w:rsid w:val="003B6715"/>
    <w:rsid w:val="003C0277"/>
    <w:rsid w:val="003C3F4A"/>
    <w:rsid w:val="003C4922"/>
    <w:rsid w:val="003C6AF7"/>
    <w:rsid w:val="003D15AD"/>
    <w:rsid w:val="003D2BFB"/>
    <w:rsid w:val="003D316A"/>
    <w:rsid w:val="003D428D"/>
    <w:rsid w:val="003D61DC"/>
    <w:rsid w:val="003E1E63"/>
    <w:rsid w:val="003E27CB"/>
    <w:rsid w:val="003E2FAE"/>
    <w:rsid w:val="003E63A7"/>
    <w:rsid w:val="003F023D"/>
    <w:rsid w:val="003F1824"/>
    <w:rsid w:val="003F278B"/>
    <w:rsid w:val="003F2F82"/>
    <w:rsid w:val="003F39DA"/>
    <w:rsid w:val="003F4455"/>
    <w:rsid w:val="003F67ED"/>
    <w:rsid w:val="003F68F7"/>
    <w:rsid w:val="00400335"/>
    <w:rsid w:val="00404ADB"/>
    <w:rsid w:val="00406318"/>
    <w:rsid w:val="0040688C"/>
    <w:rsid w:val="00407433"/>
    <w:rsid w:val="00410C08"/>
    <w:rsid w:val="004115A2"/>
    <w:rsid w:val="00411C05"/>
    <w:rsid w:val="00413082"/>
    <w:rsid w:val="00413A51"/>
    <w:rsid w:val="00413A84"/>
    <w:rsid w:val="00413ECA"/>
    <w:rsid w:val="00413FBF"/>
    <w:rsid w:val="00415341"/>
    <w:rsid w:val="00416357"/>
    <w:rsid w:val="004221AE"/>
    <w:rsid w:val="00422983"/>
    <w:rsid w:val="0042337A"/>
    <w:rsid w:val="004256B2"/>
    <w:rsid w:val="00425E94"/>
    <w:rsid w:val="004267E9"/>
    <w:rsid w:val="0043277F"/>
    <w:rsid w:val="00433534"/>
    <w:rsid w:val="0044003D"/>
    <w:rsid w:val="0044005D"/>
    <w:rsid w:val="0044269D"/>
    <w:rsid w:val="004436C8"/>
    <w:rsid w:val="00445428"/>
    <w:rsid w:val="00446355"/>
    <w:rsid w:val="004469ED"/>
    <w:rsid w:val="0045173E"/>
    <w:rsid w:val="00452083"/>
    <w:rsid w:val="004611DF"/>
    <w:rsid w:val="00462B82"/>
    <w:rsid w:val="00463BA9"/>
    <w:rsid w:val="00464D11"/>
    <w:rsid w:val="004672BC"/>
    <w:rsid w:val="0047295D"/>
    <w:rsid w:val="004737D6"/>
    <w:rsid w:val="00475A22"/>
    <w:rsid w:val="004760C0"/>
    <w:rsid w:val="00477C66"/>
    <w:rsid w:val="00477CA3"/>
    <w:rsid w:val="004831EB"/>
    <w:rsid w:val="00487C99"/>
    <w:rsid w:val="004914B5"/>
    <w:rsid w:val="004914D2"/>
    <w:rsid w:val="00493B20"/>
    <w:rsid w:val="00494C9B"/>
    <w:rsid w:val="00494DFE"/>
    <w:rsid w:val="004961E0"/>
    <w:rsid w:val="00497383"/>
    <w:rsid w:val="004A3A0B"/>
    <w:rsid w:val="004A5C22"/>
    <w:rsid w:val="004B0D37"/>
    <w:rsid w:val="004B5C89"/>
    <w:rsid w:val="004B634F"/>
    <w:rsid w:val="004C1192"/>
    <w:rsid w:val="004C19F1"/>
    <w:rsid w:val="004C3308"/>
    <w:rsid w:val="004C567B"/>
    <w:rsid w:val="004C7B1E"/>
    <w:rsid w:val="004D2115"/>
    <w:rsid w:val="004D5401"/>
    <w:rsid w:val="004D553C"/>
    <w:rsid w:val="004D5F3D"/>
    <w:rsid w:val="004D60D1"/>
    <w:rsid w:val="004D6612"/>
    <w:rsid w:val="004D6D91"/>
    <w:rsid w:val="004D73F8"/>
    <w:rsid w:val="004D769D"/>
    <w:rsid w:val="004D7735"/>
    <w:rsid w:val="004E01FB"/>
    <w:rsid w:val="004E220A"/>
    <w:rsid w:val="004E4D61"/>
    <w:rsid w:val="004E54EF"/>
    <w:rsid w:val="004E663E"/>
    <w:rsid w:val="004E77BF"/>
    <w:rsid w:val="004F1E56"/>
    <w:rsid w:val="004F4630"/>
    <w:rsid w:val="004F4FE1"/>
    <w:rsid w:val="00500018"/>
    <w:rsid w:val="00502DE1"/>
    <w:rsid w:val="0050448F"/>
    <w:rsid w:val="00506DF3"/>
    <w:rsid w:val="00507E72"/>
    <w:rsid w:val="005109B5"/>
    <w:rsid w:val="00510EBE"/>
    <w:rsid w:val="005137D3"/>
    <w:rsid w:val="00515646"/>
    <w:rsid w:val="00522FD3"/>
    <w:rsid w:val="005251EF"/>
    <w:rsid w:val="00525FAC"/>
    <w:rsid w:val="00530090"/>
    <w:rsid w:val="00530636"/>
    <w:rsid w:val="005311D3"/>
    <w:rsid w:val="005331AF"/>
    <w:rsid w:val="00534E3C"/>
    <w:rsid w:val="005353B5"/>
    <w:rsid w:val="005460C7"/>
    <w:rsid w:val="005539A3"/>
    <w:rsid w:val="0055578F"/>
    <w:rsid w:val="00555935"/>
    <w:rsid w:val="00557E63"/>
    <w:rsid w:val="00565942"/>
    <w:rsid w:val="00566BEF"/>
    <w:rsid w:val="00566BF7"/>
    <w:rsid w:val="0057096E"/>
    <w:rsid w:val="00570E62"/>
    <w:rsid w:val="0057182D"/>
    <w:rsid w:val="005719EC"/>
    <w:rsid w:val="00571F4A"/>
    <w:rsid w:val="00576655"/>
    <w:rsid w:val="005767A4"/>
    <w:rsid w:val="0058189E"/>
    <w:rsid w:val="00581AC6"/>
    <w:rsid w:val="00583854"/>
    <w:rsid w:val="0058672C"/>
    <w:rsid w:val="00590702"/>
    <w:rsid w:val="005921D9"/>
    <w:rsid w:val="005947F2"/>
    <w:rsid w:val="005968D5"/>
    <w:rsid w:val="00597B44"/>
    <w:rsid w:val="005A24A7"/>
    <w:rsid w:val="005A4A8C"/>
    <w:rsid w:val="005B13ED"/>
    <w:rsid w:val="005B28CB"/>
    <w:rsid w:val="005B328C"/>
    <w:rsid w:val="005B365D"/>
    <w:rsid w:val="005B398C"/>
    <w:rsid w:val="005B512B"/>
    <w:rsid w:val="005B5B66"/>
    <w:rsid w:val="005B67D0"/>
    <w:rsid w:val="005B6F14"/>
    <w:rsid w:val="005B7532"/>
    <w:rsid w:val="005C40F4"/>
    <w:rsid w:val="005C41D2"/>
    <w:rsid w:val="005C45D1"/>
    <w:rsid w:val="005C4853"/>
    <w:rsid w:val="005C4F68"/>
    <w:rsid w:val="005D0596"/>
    <w:rsid w:val="005D15CF"/>
    <w:rsid w:val="005D1EF2"/>
    <w:rsid w:val="005D385E"/>
    <w:rsid w:val="005D3ADA"/>
    <w:rsid w:val="005D5A2F"/>
    <w:rsid w:val="005D6AD3"/>
    <w:rsid w:val="005D720F"/>
    <w:rsid w:val="005E1A2E"/>
    <w:rsid w:val="005E2BFE"/>
    <w:rsid w:val="005E7A7E"/>
    <w:rsid w:val="005F1184"/>
    <w:rsid w:val="005F19F6"/>
    <w:rsid w:val="005F1F8B"/>
    <w:rsid w:val="005F2094"/>
    <w:rsid w:val="005F2192"/>
    <w:rsid w:val="005F2D01"/>
    <w:rsid w:val="005F3EA7"/>
    <w:rsid w:val="005F3EEF"/>
    <w:rsid w:val="005F446A"/>
    <w:rsid w:val="005F63AA"/>
    <w:rsid w:val="005F79A0"/>
    <w:rsid w:val="005F7F61"/>
    <w:rsid w:val="00602441"/>
    <w:rsid w:val="00604754"/>
    <w:rsid w:val="00605235"/>
    <w:rsid w:val="006054FD"/>
    <w:rsid w:val="006077BB"/>
    <w:rsid w:val="00610B09"/>
    <w:rsid w:val="0061245F"/>
    <w:rsid w:val="00613056"/>
    <w:rsid w:val="006140F2"/>
    <w:rsid w:val="00614D8A"/>
    <w:rsid w:val="006179BE"/>
    <w:rsid w:val="00617BE4"/>
    <w:rsid w:val="00617D1E"/>
    <w:rsid w:val="00620FFB"/>
    <w:rsid w:val="00623C67"/>
    <w:rsid w:val="00624D15"/>
    <w:rsid w:val="00626133"/>
    <w:rsid w:val="00626D85"/>
    <w:rsid w:val="00631BD5"/>
    <w:rsid w:val="00631EF9"/>
    <w:rsid w:val="00633148"/>
    <w:rsid w:val="00635DC0"/>
    <w:rsid w:val="00636AA2"/>
    <w:rsid w:val="0063749E"/>
    <w:rsid w:val="0063770F"/>
    <w:rsid w:val="00640E4E"/>
    <w:rsid w:val="00642069"/>
    <w:rsid w:val="00642DBB"/>
    <w:rsid w:val="00642E77"/>
    <w:rsid w:val="00644663"/>
    <w:rsid w:val="0064470C"/>
    <w:rsid w:val="0064704A"/>
    <w:rsid w:val="00650E0F"/>
    <w:rsid w:val="0065345A"/>
    <w:rsid w:val="00655AF5"/>
    <w:rsid w:val="006603D3"/>
    <w:rsid w:val="00662508"/>
    <w:rsid w:val="0066427B"/>
    <w:rsid w:val="00664B6F"/>
    <w:rsid w:val="006658A3"/>
    <w:rsid w:val="00666D4A"/>
    <w:rsid w:val="006673EE"/>
    <w:rsid w:val="006678D9"/>
    <w:rsid w:val="0067311D"/>
    <w:rsid w:val="0067584D"/>
    <w:rsid w:val="006769E6"/>
    <w:rsid w:val="00680421"/>
    <w:rsid w:val="00685156"/>
    <w:rsid w:val="00686A14"/>
    <w:rsid w:val="00690118"/>
    <w:rsid w:val="00692791"/>
    <w:rsid w:val="00692AD7"/>
    <w:rsid w:val="00693528"/>
    <w:rsid w:val="0069447C"/>
    <w:rsid w:val="006968E7"/>
    <w:rsid w:val="00697C2E"/>
    <w:rsid w:val="006A011B"/>
    <w:rsid w:val="006A14C8"/>
    <w:rsid w:val="006A1591"/>
    <w:rsid w:val="006A3AA5"/>
    <w:rsid w:val="006A5237"/>
    <w:rsid w:val="006A554F"/>
    <w:rsid w:val="006B0D4C"/>
    <w:rsid w:val="006B0DDA"/>
    <w:rsid w:val="006B0F55"/>
    <w:rsid w:val="006B3F8D"/>
    <w:rsid w:val="006B4A8F"/>
    <w:rsid w:val="006B60F5"/>
    <w:rsid w:val="006B7AB1"/>
    <w:rsid w:val="006C072C"/>
    <w:rsid w:val="006C45A1"/>
    <w:rsid w:val="006C4988"/>
    <w:rsid w:val="006C4D8C"/>
    <w:rsid w:val="006C73D2"/>
    <w:rsid w:val="006C780F"/>
    <w:rsid w:val="006D1F57"/>
    <w:rsid w:val="006D2E51"/>
    <w:rsid w:val="006D38AA"/>
    <w:rsid w:val="006D4898"/>
    <w:rsid w:val="006D5A6F"/>
    <w:rsid w:val="006D5ADF"/>
    <w:rsid w:val="006E0693"/>
    <w:rsid w:val="006E296E"/>
    <w:rsid w:val="006E4052"/>
    <w:rsid w:val="006E4CFF"/>
    <w:rsid w:val="006F062B"/>
    <w:rsid w:val="006F1E07"/>
    <w:rsid w:val="006F233B"/>
    <w:rsid w:val="006F3101"/>
    <w:rsid w:val="006F4668"/>
    <w:rsid w:val="006F6D96"/>
    <w:rsid w:val="006F7783"/>
    <w:rsid w:val="006F7933"/>
    <w:rsid w:val="006F7CF3"/>
    <w:rsid w:val="0070284B"/>
    <w:rsid w:val="00705435"/>
    <w:rsid w:val="0070600A"/>
    <w:rsid w:val="00706B05"/>
    <w:rsid w:val="00707354"/>
    <w:rsid w:val="00713283"/>
    <w:rsid w:val="00713883"/>
    <w:rsid w:val="00714418"/>
    <w:rsid w:val="00717000"/>
    <w:rsid w:val="00717269"/>
    <w:rsid w:val="00721681"/>
    <w:rsid w:val="00722746"/>
    <w:rsid w:val="00723B14"/>
    <w:rsid w:val="0072473A"/>
    <w:rsid w:val="007247B9"/>
    <w:rsid w:val="0072522D"/>
    <w:rsid w:val="00725A18"/>
    <w:rsid w:val="00731296"/>
    <w:rsid w:val="00732168"/>
    <w:rsid w:val="0073402D"/>
    <w:rsid w:val="00736142"/>
    <w:rsid w:val="00737BD2"/>
    <w:rsid w:val="00741F79"/>
    <w:rsid w:val="00743BC3"/>
    <w:rsid w:val="00744C39"/>
    <w:rsid w:val="00746090"/>
    <w:rsid w:val="00746D9E"/>
    <w:rsid w:val="007472F3"/>
    <w:rsid w:val="007500F2"/>
    <w:rsid w:val="0075170C"/>
    <w:rsid w:val="0075388C"/>
    <w:rsid w:val="00753A23"/>
    <w:rsid w:val="007542BA"/>
    <w:rsid w:val="0076113B"/>
    <w:rsid w:val="007631E4"/>
    <w:rsid w:val="007648B0"/>
    <w:rsid w:val="0076716D"/>
    <w:rsid w:val="0077218D"/>
    <w:rsid w:val="00772656"/>
    <w:rsid w:val="00775B4F"/>
    <w:rsid w:val="00781891"/>
    <w:rsid w:val="00781957"/>
    <w:rsid w:val="007820BD"/>
    <w:rsid w:val="0078470F"/>
    <w:rsid w:val="00787854"/>
    <w:rsid w:val="007878D2"/>
    <w:rsid w:val="00787F6D"/>
    <w:rsid w:val="00790573"/>
    <w:rsid w:val="00792267"/>
    <w:rsid w:val="007923A4"/>
    <w:rsid w:val="00792DD1"/>
    <w:rsid w:val="00795841"/>
    <w:rsid w:val="007959CA"/>
    <w:rsid w:val="00796601"/>
    <w:rsid w:val="007A0327"/>
    <w:rsid w:val="007A0632"/>
    <w:rsid w:val="007A0781"/>
    <w:rsid w:val="007A2326"/>
    <w:rsid w:val="007A2601"/>
    <w:rsid w:val="007A7346"/>
    <w:rsid w:val="007B1350"/>
    <w:rsid w:val="007B3E7B"/>
    <w:rsid w:val="007B48C4"/>
    <w:rsid w:val="007C05B3"/>
    <w:rsid w:val="007C0A31"/>
    <w:rsid w:val="007C11CD"/>
    <w:rsid w:val="007C29F8"/>
    <w:rsid w:val="007C575D"/>
    <w:rsid w:val="007C5CD7"/>
    <w:rsid w:val="007D0AA1"/>
    <w:rsid w:val="007D46F9"/>
    <w:rsid w:val="007D4832"/>
    <w:rsid w:val="007D68A5"/>
    <w:rsid w:val="007D7931"/>
    <w:rsid w:val="007E02F5"/>
    <w:rsid w:val="007E0CC6"/>
    <w:rsid w:val="007E0D53"/>
    <w:rsid w:val="007E30E4"/>
    <w:rsid w:val="007E33AF"/>
    <w:rsid w:val="007F1A33"/>
    <w:rsid w:val="007F1D6D"/>
    <w:rsid w:val="007F298F"/>
    <w:rsid w:val="007F5560"/>
    <w:rsid w:val="007F6F70"/>
    <w:rsid w:val="007F7B9B"/>
    <w:rsid w:val="00802308"/>
    <w:rsid w:val="00804B7B"/>
    <w:rsid w:val="008056CC"/>
    <w:rsid w:val="0080666C"/>
    <w:rsid w:val="00807176"/>
    <w:rsid w:val="008103F9"/>
    <w:rsid w:val="00811272"/>
    <w:rsid w:val="00814200"/>
    <w:rsid w:val="00814547"/>
    <w:rsid w:val="0081618C"/>
    <w:rsid w:val="00816F5B"/>
    <w:rsid w:val="00817687"/>
    <w:rsid w:val="008225A3"/>
    <w:rsid w:val="00823421"/>
    <w:rsid w:val="00823DA9"/>
    <w:rsid w:val="00824076"/>
    <w:rsid w:val="00825E8B"/>
    <w:rsid w:val="00826874"/>
    <w:rsid w:val="008268A1"/>
    <w:rsid w:val="00827DDB"/>
    <w:rsid w:val="00830E6A"/>
    <w:rsid w:val="00831D44"/>
    <w:rsid w:val="00833CC8"/>
    <w:rsid w:val="00834119"/>
    <w:rsid w:val="0083415C"/>
    <w:rsid w:val="00834F72"/>
    <w:rsid w:val="00835E36"/>
    <w:rsid w:val="00836A15"/>
    <w:rsid w:val="008374BE"/>
    <w:rsid w:val="0084053F"/>
    <w:rsid w:val="00841670"/>
    <w:rsid w:val="00842831"/>
    <w:rsid w:val="00843454"/>
    <w:rsid w:val="008446C3"/>
    <w:rsid w:val="008455AA"/>
    <w:rsid w:val="008457D9"/>
    <w:rsid w:val="00845EDB"/>
    <w:rsid w:val="00850AE6"/>
    <w:rsid w:val="00850DDB"/>
    <w:rsid w:val="00851209"/>
    <w:rsid w:val="00851377"/>
    <w:rsid w:val="00855F72"/>
    <w:rsid w:val="00857381"/>
    <w:rsid w:val="008577FD"/>
    <w:rsid w:val="00860489"/>
    <w:rsid w:val="00863A22"/>
    <w:rsid w:val="00863BBC"/>
    <w:rsid w:val="008643C1"/>
    <w:rsid w:val="00864C31"/>
    <w:rsid w:val="008655DC"/>
    <w:rsid w:val="008656C9"/>
    <w:rsid w:val="008661AE"/>
    <w:rsid w:val="008673E8"/>
    <w:rsid w:val="008721C8"/>
    <w:rsid w:val="00872F8C"/>
    <w:rsid w:val="00874144"/>
    <w:rsid w:val="008741D7"/>
    <w:rsid w:val="008842A9"/>
    <w:rsid w:val="0088557B"/>
    <w:rsid w:val="00885C3E"/>
    <w:rsid w:val="00891B32"/>
    <w:rsid w:val="00893039"/>
    <w:rsid w:val="008943B6"/>
    <w:rsid w:val="008948DD"/>
    <w:rsid w:val="00894DE0"/>
    <w:rsid w:val="008957B4"/>
    <w:rsid w:val="00896AF7"/>
    <w:rsid w:val="00897130"/>
    <w:rsid w:val="00897888"/>
    <w:rsid w:val="008A0C33"/>
    <w:rsid w:val="008A0D93"/>
    <w:rsid w:val="008A28AE"/>
    <w:rsid w:val="008A60E5"/>
    <w:rsid w:val="008B26A7"/>
    <w:rsid w:val="008B2781"/>
    <w:rsid w:val="008B32EA"/>
    <w:rsid w:val="008B3D53"/>
    <w:rsid w:val="008B4741"/>
    <w:rsid w:val="008B71BF"/>
    <w:rsid w:val="008C0C8D"/>
    <w:rsid w:val="008C0D4C"/>
    <w:rsid w:val="008C1DCA"/>
    <w:rsid w:val="008C1F33"/>
    <w:rsid w:val="008C33DD"/>
    <w:rsid w:val="008C34DA"/>
    <w:rsid w:val="008C357E"/>
    <w:rsid w:val="008C4A13"/>
    <w:rsid w:val="008C5B9B"/>
    <w:rsid w:val="008D1367"/>
    <w:rsid w:val="008D1C06"/>
    <w:rsid w:val="008D2BCB"/>
    <w:rsid w:val="008D2C0D"/>
    <w:rsid w:val="008D3598"/>
    <w:rsid w:val="008D385C"/>
    <w:rsid w:val="008D3F22"/>
    <w:rsid w:val="008D3F3A"/>
    <w:rsid w:val="008D5CCD"/>
    <w:rsid w:val="008D5E43"/>
    <w:rsid w:val="008D5ED2"/>
    <w:rsid w:val="008E0413"/>
    <w:rsid w:val="008E07BA"/>
    <w:rsid w:val="008E16B9"/>
    <w:rsid w:val="008E1EC8"/>
    <w:rsid w:val="008E26A1"/>
    <w:rsid w:val="008E3E65"/>
    <w:rsid w:val="008E4723"/>
    <w:rsid w:val="008E6527"/>
    <w:rsid w:val="008E693C"/>
    <w:rsid w:val="008E77D5"/>
    <w:rsid w:val="008E78E7"/>
    <w:rsid w:val="008E7ADC"/>
    <w:rsid w:val="008F106A"/>
    <w:rsid w:val="008F41BC"/>
    <w:rsid w:val="008F5DE4"/>
    <w:rsid w:val="00900FA9"/>
    <w:rsid w:val="00901B3C"/>
    <w:rsid w:val="00901BDD"/>
    <w:rsid w:val="0090374C"/>
    <w:rsid w:val="009037C5"/>
    <w:rsid w:val="009048BC"/>
    <w:rsid w:val="009050C2"/>
    <w:rsid w:val="0090532E"/>
    <w:rsid w:val="009054BB"/>
    <w:rsid w:val="009061D7"/>
    <w:rsid w:val="0090718C"/>
    <w:rsid w:val="00911C17"/>
    <w:rsid w:val="0091202F"/>
    <w:rsid w:val="0091344B"/>
    <w:rsid w:val="00913DA7"/>
    <w:rsid w:val="009152A3"/>
    <w:rsid w:val="009237E5"/>
    <w:rsid w:val="00923DDB"/>
    <w:rsid w:val="00925E82"/>
    <w:rsid w:val="00925F93"/>
    <w:rsid w:val="009261E4"/>
    <w:rsid w:val="00926205"/>
    <w:rsid w:val="00926B67"/>
    <w:rsid w:val="0093081B"/>
    <w:rsid w:val="009316D3"/>
    <w:rsid w:val="00932717"/>
    <w:rsid w:val="00936F9A"/>
    <w:rsid w:val="009370E9"/>
    <w:rsid w:val="009422A0"/>
    <w:rsid w:val="00942C59"/>
    <w:rsid w:val="00943F25"/>
    <w:rsid w:val="00944CD3"/>
    <w:rsid w:val="0094646B"/>
    <w:rsid w:val="00946917"/>
    <w:rsid w:val="00946E88"/>
    <w:rsid w:val="00951722"/>
    <w:rsid w:val="00952E11"/>
    <w:rsid w:val="009532E9"/>
    <w:rsid w:val="00963F80"/>
    <w:rsid w:val="00965383"/>
    <w:rsid w:val="00966DA2"/>
    <w:rsid w:val="00976022"/>
    <w:rsid w:val="00980235"/>
    <w:rsid w:val="00983119"/>
    <w:rsid w:val="00983E77"/>
    <w:rsid w:val="00984682"/>
    <w:rsid w:val="00984F7B"/>
    <w:rsid w:val="009854C6"/>
    <w:rsid w:val="00991254"/>
    <w:rsid w:val="00992558"/>
    <w:rsid w:val="00992EFD"/>
    <w:rsid w:val="00993453"/>
    <w:rsid w:val="009948CA"/>
    <w:rsid w:val="00997AD3"/>
    <w:rsid w:val="009A13FE"/>
    <w:rsid w:val="009A1C09"/>
    <w:rsid w:val="009A203F"/>
    <w:rsid w:val="009A30E7"/>
    <w:rsid w:val="009A30FF"/>
    <w:rsid w:val="009A45E1"/>
    <w:rsid w:val="009A7714"/>
    <w:rsid w:val="009B1397"/>
    <w:rsid w:val="009B1E7C"/>
    <w:rsid w:val="009B2158"/>
    <w:rsid w:val="009B23E4"/>
    <w:rsid w:val="009B2711"/>
    <w:rsid w:val="009B2722"/>
    <w:rsid w:val="009B45F3"/>
    <w:rsid w:val="009B464C"/>
    <w:rsid w:val="009B52D8"/>
    <w:rsid w:val="009B6E7E"/>
    <w:rsid w:val="009C0B4A"/>
    <w:rsid w:val="009C16D2"/>
    <w:rsid w:val="009C5108"/>
    <w:rsid w:val="009D05F7"/>
    <w:rsid w:val="009D095A"/>
    <w:rsid w:val="009D18C8"/>
    <w:rsid w:val="009D1D52"/>
    <w:rsid w:val="009D3C15"/>
    <w:rsid w:val="009D7101"/>
    <w:rsid w:val="009E0DC1"/>
    <w:rsid w:val="009E455F"/>
    <w:rsid w:val="009F7D4E"/>
    <w:rsid w:val="00A00FE6"/>
    <w:rsid w:val="00A03FFA"/>
    <w:rsid w:val="00A06AAF"/>
    <w:rsid w:val="00A104DD"/>
    <w:rsid w:val="00A15837"/>
    <w:rsid w:val="00A161A9"/>
    <w:rsid w:val="00A16D7A"/>
    <w:rsid w:val="00A176DD"/>
    <w:rsid w:val="00A1780A"/>
    <w:rsid w:val="00A2069F"/>
    <w:rsid w:val="00A20D18"/>
    <w:rsid w:val="00A21184"/>
    <w:rsid w:val="00A2191C"/>
    <w:rsid w:val="00A2230D"/>
    <w:rsid w:val="00A23940"/>
    <w:rsid w:val="00A2674C"/>
    <w:rsid w:val="00A3072A"/>
    <w:rsid w:val="00A31CD6"/>
    <w:rsid w:val="00A32799"/>
    <w:rsid w:val="00A342F3"/>
    <w:rsid w:val="00A356EC"/>
    <w:rsid w:val="00A373F7"/>
    <w:rsid w:val="00A41DD2"/>
    <w:rsid w:val="00A43D3B"/>
    <w:rsid w:val="00A4516F"/>
    <w:rsid w:val="00A47DDC"/>
    <w:rsid w:val="00A52528"/>
    <w:rsid w:val="00A53DC6"/>
    <w:rsid w:val="00A56CA1"/>
    <w:rsid w:val="00A61AE7"/>
    <w:rsid w:val="00A6219C"/>
    <w:rsid w:val="00A64ED9"/>
    <w:rsid w:val="00A65A80"/>
    <w:rsid w:val="00A670B3"/>
    <w:rsid w:val="00A670FE"/>
    <w:rsid w:val="00A70F57"/>
    <w:rsid w:val="00A73E6E"/>
    <w:rsid w:val="00A74059"/>
    <w:rsid w:val="00A74A15"/>
    <w:rsid w:val="00A77078"/>
    <w:rsid w:val="00A8095E"/>
    <w:rsid w:val="00A827F3"/>
    <w:rsid w:val="00A85C31"/>
    <w:rsid w:val="00A85F56"/>
    <w:rsid w:val="00A87211"/>
    <w:rsid w:val="00A87C09"/>
    <w:rsid w:val="00A87D1A"/>
    <w:rsid w:val="00A87FCF"/>
    <w:rsid w:val="00A909C6"/>
    <w:rsid w:val="00A932CB"/>
    <w:rsid w:val="00A940FB"/>
    <w:rsid w:val="00A961D5"/>
    <w:rsid w:val="00A96857"/>
    <w:rsid w:val="00A96B6A"/>
    <w:rsid w:val="00A978FE"/>
    <w:rsid w:val="00A97BA6"/>
    <w:rsid w:val="00AA254E"/>
    <w:rsid w:val="00AA3353"/>
    <w:rsid w:val="00AA7A51"/>
    <w:rsid w:val="00AA7CCE"/>
    <w:rsid w:val="00AB0566"/>
    <w:rsid w:val="00AB1875"/>
    <w:rsid w:val="00AB1956"/>
    <w:rsid w:val="00AB2D2A"/>
    <w:rsid w:val="00AB3469"/>
    <w:rsid w:val="00AB4734"/>
    <w:rsid w:val="00AB747D"/>
    <w:rsid w:val="00AC06C5"/>
    <w:rsid w:val="00AC1EC1"/>
    <w:rsid w:val="00AC378A"/>
    <w:rsid w:val="00AC416F"/>
    <w:rsid w:val="00AC49C5"/>
    <w:rsid w:val="00AC4B90"/>
    <w:rsid w:val="00AC59CB"/>
    <w:rsid w:val="00AC61EC"/>
    <w:rsid w:val="00AD0408"/>
    <w:rsid w:val="00AD08DD"/>
    <w:rsid w:val="00AD0C38"/>
    <w:rsid w:val="00AD2131"/>
    <w:rsid w:val="00AD3869"/>
    <w:rsid w:val="00AD4568"/>
    <w:rsid w:val="00AD5274"/>
    <w:rsid w:val="00AD5E85"/>
    <w:rsid w:val="00AD6FF8"/>
    <w:rsid w:val="00AD7672"/>
    <w:rsid w:val="00AD7C44"/>
    <w:rsid w:val="00AD7E94"/>
    <w:rsid w:val="00AE1676"/>
    <w:rsid w:val="00AF2718"/>
    <w:rsid w:val="00AF418F"/>
    <w:rsid w:val="00AF491F"/>
    <w:rsid w:val="00AF5BFF"/>
    <w:rsid w:val="00AF6C79"/>
    <w:rsid w:val="00B011C5"/>
    <w:rsid w:val="00B05CA5"/>
    <w:rsid w:val="00B05E32"/>
    <w:rsid w:val="00B06369"/>
    <w:rsid w:val="00B1089C"/>
    <w:rsid w:val="00B1300B"/>
    <w:rsid w:val="00B13F3B"/>
    <w:rsid w:val="00B148E3"/>
    <w:rsid w:val="00B14CAA"/>
    <w:rsid w:val="00B152E4"/>
    <w:rsid w:val="00B15DF0"/>
    <w:rsid w:val="00B21331"/>
    <w:rsid w:val="00B26766"/>
    <w:rsid w:val="00B275E9"/>
    <w:rsid w:val="00B27A7E"/>
    <w:rsid w:val="00B27B4C"/>
    <w:rsid w:val="00B32A9C"/>
    <w:rsid w:val="00B3427D"/>
    <w:rsid w:val="00B34CD3"/>
    <w:rsid w:val="00B36F9C"/>
    <w:rsid w:val="00B42D48"/>
    <w:rsid w:val="00B47E5B"/>
    <w:rsid w:val="00B51FF9"/>
    <w:rsid w:val="00B5322F"/>
    <w:rsid w:val="00B5384D"/>
    <w:rsid w:val="00B544B3"/>
    <w:rsid w:val="00B546E7"/>
    <w:rsid w:val="00B5535E"/>
    <w:rsid w:val="00B56C32"/>
    <w:rsid w:val="00B573AC"/>
    <w:rsid w:val="00B57AE0"/>
    <w:rsid w:val="00B631B8"/>
    <w:rsid w:val="00B6471F"/>
    <w:rsid w:val="00B647D7"/>
    <w:rsid w:val="00B65249"/>
    <w:rsid w:val="00B67364"/>
    <w:rsid w:val="00B67A98"/>
    <w:rsid w:val="00B71566"/>
    <w:rsid w:val="00B72BF3"/>
    <w:rsid w:val="00B77A40"/>
    <w:rsid w:val="00B80A73"/>
    <w:rsid w:val="00B822FF"/>
    <w:rsid w:val="00B85495"/>
    <w:rsid w:val="00B8589F"/>
    <w:rsid w:val="00B86C11"/>
    <w:rsid w:val="00B90A0F"/>
    <w:rsid w:val="00B910D7"/>
    <w:rsid w:val="00B91831"/>
    <w:rsid w:val="00B9239C"/>
    <w:rsid w:val="00B92CF9"/>
    <w:rsid w:val="00BA1B5F"/>
    <w:rsid w:val="00BA2355"/>
    <w:rsid w:val="00BA2944"/>
    <w:rsid w:val="00BA35CF"/>
    <w:rsid w:val="00BA44B5"/>
    <w:rsid w:val="00BB06DB"/>
    <w:rsid w:val="00BB0863"/>
    <w:rsid w:val="00BB3FA3"/>
    <w:rsid w:val="00BB66C5"/>
    <w:rsid w:val="00BB76FA"/>
    <w:rsid w:val="00BB7819"/>
    <w:rsid w:val="00BC1017"/>
    <w:rsid w:val="00BC46C2"/>
    <w:rsid w:val="00BC6DEB"/>
    <w:rsid w:val="00BD3F0D"/>
    <w:rsid w:val="00BD44A8"/>
    <w:rsid w:val="00BE1ADA"/>
    <w:rsid w:val="00BE1B00"/>
    <w:rsid w:val="00BE21DE"/>
    <w:rsid w:val="00BE2919"/>
    <w:rsid w:val="00BE4BBA"/>
    <w:rsid w:val="00BE5583"/>
    <w:rsid w:val="00BE7906"/>
    <w:rsid w:val="00BF12F6"/>
    <w:rsid w:val="00BF1624"/>
    <w:rsid w:val="00BF2394"/>
    <w:rsid w:val="00BF23D6"/>
    <w:rsid w:val="00BF2437"/>
    <w:rsid w:val="00BF3432"/>
    <w:rsid w:val="00BF463F"/>
    <w:rsid w:val="00C00E48"/>
    <w:rsid w:val="00C02600"/>
    <w:rsid w:val="00C03700"/>
    <w:rsid w:val="00C03AB7"/>
    <w:rsid w:val="00C04693"/>
    <w:rsid w:val="00C04AF0"/>
    <w:rsid w:val="00C104B5"/>
    <w:rsid w:val="00C11CF7"/>
    <w:rsid w:val="00C1569D"/>
    <w:rsid w:val="00C1747B"/>
    <w:rsid w:val="00C2077F"/>
    <w:rsid w:val="00C216E8"/>
    <w:rsid w:val="00C2190B"/>
    <w:rsid w:val="00C231FB"/>
    <w:rsid w:val="00C23790"/>
    <w:rsid w:val="00C24FB2"/>
    <w:rsid w:val="00C25D2A"/>
    <w:rsid w:val="00C3021F"/>
    <w:rsid w:val="00C30CD1"/>
    <w:rsid w:val="00C314CB"/>
    <w:rsid w:val="00C315BB"/>
    <w:rsid w:val="00C31C6B"/>
    <w:rsid w:val="00C3200C"/>
    <w:rsid w:val="00C418AB"/>
    <w:rsid w:val="00C41D61"/>
    <w:rsid w:val="00C43C03"/>
    <w:rsid w:val="00C45233"/>
    <w:rsid w:val="00C457BA"/>
    <w:rsid w:val="00C50167"/>
    <w:rsid w:val="00C5035A"/>
    <w:rsid w:val="00C51178"/>
    <w:rsid w:val="00C514AE"/>
    <w:rsid w:val="00C52D90"/>
    <w:rsid w:val="00C541C2"/>
    <w:rsid w:val="00C54FC1"/>
    <w:rsid w:val="00C55030"/>
    <w:rsid w:val="00C569EB"/>
    <w:rsid w:val="00C56E0A"/>
    <w:rsid w:val="00C56F9A"/>
    <w:rsid w:val="00C62138"/>
    <w:rsid w:val="00C63B6C"/>
    <w:rsid w:val="00C63DF1"/>
    <w:rsid w:val="00C64627"/>
    <w:rsid w:val="00C650D8"/>
    <w:rsid w:val="00C66F24"/>
    <w:rsid w:val="00C70157"/>
    <w:rsid w:val="00C713EA"/>
    <w:rsid w:val="00C71E49"/>
    <w:rsid w:val="00C7264A"/>
    <w:rsid w:val="00C72C69"/>
    <w:rsid w:val="00C734FD"/>
    <w:rsid w:val="00C73D5D"/>
    <w:rsid w:val="00C740D1"/>
    <w:rsid w:val="00C74BEB"/>
    <w:rsid w:val="00C83477"/>
    <w:rsid w:val="00C8448A"/>
    <w:rsid w:val="00C85631"/>
    <w:rsid w:val="00C85D42"/>
    <w:rsid w:val="00C86148"/>
    <w:rsid w:val="00C86737"/>
    <w:rsid w:val="00C9056C"/>
    <w:rsid w:val="00C908CB"/>
    <w:rsid w:val="00C9114A"/>
    <w:rsid w:val="00C91B8E"/>
    <w:rsid w:val="00C9203D"/>
    <w:rsid w:val="00C940D5"/>
    <w:rsid w:val="00C95308"/>
    <w:rsid w:val="00CA0C6B"/>
    <w:rsid w:val="00CA1539"/>
    <w:rsid w:val="00CA34E4"/>
    <w:rsid w:val="00CB1C13"/>
    <w:rsid w:val="00CB1F0D"/>
    <w:rsid w:val="00CB252D"/>
    <w:rsid w:val="00CB29E9"/>
    <w:rsid w:val="00CB49B0"/>
    <w:rsid w:val="00CB7DB8"/>
    <w:rsid w:val="00CC01A2"/>
    <w:rsid w:val="00CC0CB4"/>
    <w:rsid w:val="00CC5791"/>
    <w:rsid w:val="00CC7E1F"/>
    <w:rsid w:val="00CD0975"/>
    <w:rsid w:val="00CD0A5A"/>
    <w:rsid w:val="00CD1983"/>
    <w:rsid w:val="00CD1ACC"/>
    <w:rsid w:val="00CD62D1"/>
    <w:rsid w:val="00CD77EF"/>
    <w:rsid w:val="00CE1038"/>
    <w:rsid w:val="00CF10E2"/>
    <w:rsid w:val="00CF16F7"/>
    <w:rsid w:val="00CF1F94"/>
    <w:rsid w:val="00CF2C75"/>
    <w:rsid w:val="00CF4E1A"/>
    <w:rsid w:val="00D00321"/>
    <w:rsid w:val="00D00BFD"/>
    <w:rsid w:val="00D017BB"/>
    <w:rsid w:val="00D0241B"/>
    <w:rsid w:val="00D0402A"/>
    <w:rsid w:val="00D0553B"/>
    <w:rsid w:val="00D05C9F"/>
    <w:rsid w:val="00D06E80"/>
    <w:rsid w:val="00D07B89"/>
    <w:rsid w:val="00D1010B"/>
    <w:rsid w:val="00D1049D"/>
    <w:rsid w:val="00D14B21"/>
    <w:rsid w:val="00D15833"/>
    <w:rsid w:val="00D15977"/>
    <w:rsid w:val="00D16B89"/>
    <w:rsid w:val="00D16F41"/>
    <w:rsid w:val="00D23ADA"/>
    <w:rsid w:val="00D24DCD"/>
    <w:rsid w:val="00D25516"/>
    <w:rsid w:val="00D27B6B"/>
    <w:rsid w:val="00D3024D"/>
    <w:rsid w:val="00D3069D"/>
    <w:rsid w:val="00D33548"/>
    <w:rsid w:val="00D35CD4"/>
    <w:rsid w:val="00D363F6"/>
    <w:rsid w:val="00D36CED"/>
    <w:rsid w:val="00D405B1"/>
    <w:rsid w:val="00D40D0B"/>
    <w:rsid w:val="00D446E1"/>
    <w:rsid w:val="00D4685D"/>
    <w:rsid w:val="00D50760"/>
    <w:rsid w:val="00D55FEC"/>
    <w:rsid w:val="00D56321"/>
    <w:rsid w:val="00D57777"/>
    <w:rsid w:val="00D6468A"/>
    <w:rsid w:val="00D65722"/>
    <w:rsid w:val="00D663B7"/>
    <w:rsid w:val="00D70C8C"/>
    <w:rsid w:val="00D72451"/>
    <w:rsid w:val="00D73608"/>
    <w:rsid w:val="00D73AAE"/>
    <w:rsid w:val="00D74AC1"/>
    <w:rsid w:val="00D754AD"/>
    <w:rsid w:val="00D7612A"/>
    <w:rsid w:val="00D764CB"/>
    <w:rsid w:val="00D81199"/>
    <w:rsid w:val="00D82E81"/>
    <w:rsid w:val="00D84FCA"/>
    <w:rsid w:val="00D85870"/>
    <w:rsid w:val="00D90186"/>
    <w:rsid w:val="00D919F6"/>
    <w:rsid w:val="00D92FC8"/>
    <w:rsid w:val="00D945C8"/>
    <w:rsid w:val="00D94966"/>
    <w:rsid w:val="00D972CE"/>
    <w:rsid w:val="00DA56D7"/>
    <w:rsid w:val="00DA733C"/>
    <w:rsid w:val="00DB0CDA"/>
    <w:rsid w:val="00DC0443"/>
    <w:rsid w:val="00DC1206"/>
    <w:rsid w:val="00DC1963"/>
    <w:rsid w:val="00DC33E9"/>
    <w:rsid w:val="00DC3F72"/>
    <w:rsid w:val="00DC4333"/>
    <w:rsid w:val="00DC4984"/>
    <w:rsid w:val="00DC5AA9"/>
    <w:rsid w:val="00DC74B8"/>
    <w:rsid w:val="00DC7CDC"/>
    <w:rsid w:val="00DD0C08"/>
    <w:rsid w:val="00DD1F2B"/>
    <w:rsid w:val="00DD2A96"/>
    <w:rsid w:val="00DD3199"/>
    <w:rsid w:val="00DD5225"/>
    <w:rsid w:val="00DD69E0"/>
    <w:rsid w:val="00DE197C"/>
    <w:rsid w:val="00DE5C3C"/>
    <w:rsid w:val="00DF0982"/>
    <w:rsid w:val="00DF215A"/>
    <w:rsid w:val="00DF3607"/>
    <w:rsid w:val="00DF4764"/>
    <w:rsid w:val="00DF6A65"/>
    <w:rsid w:val="00DF6B24"/>
    <w:rsid w:val="00DF778A"/>
    <w:rsid w:val="00DF7904"/>
    <w:rsid w:val="00E01A5F"/>
    <w:rsid w:val="00E02339"/>
    <w:rsid w:val="00E02CC3"/>
    <w:rsid w:val="00E03D3B"/>
    <w:rsid w:val="00E03F49"/>
    <w:rsid w:val="00E054E6"/>
    <w:rsid w:val="00E05CCF"/>
    <w:rsid w:val="00E11399"/>
    <w:rsid w:val="00E123C8"/>
    <w:rsid w:val="00E123FA"/>
    <w:rsid w:val="00E13D78"/>
    <w:rsid w:val="00E14BDE"/>
    <w:rsid w:val="00E14CFF"/>
    <w:rsid w:val="00E15114"/>
    <w:rsid w:val="00E152DC"/>
    <w:rsid w:val="00E15582"/>
    <w:rsid w:val="00E221E1"/>
    <w:rsid w:val="00E22392"/>
    <w:rsid w:val="00E227C8"/>
    <w:rsid w:val="00E22EA4"/>
    <w:rsid w:val="00E24D70"/>
    <w:rsid w:val="00E2504A"/>
    <w:rsid w:val="00E2560F"/>
    <w:rsid w:val="00E30146"/>
    <w:rsid w:val="00E30740"/>
    <w:rsid w:val="00E30D31"/>
    <w:rsid w:val="00E30D90"/>
    <w:rsid w:val="00E34928"/>
    <w:rsid w:val="00E3575D"/>
    <w:rsid w:val="00E375CE"/>
    <w:rsid w:val="00E37994"/>
    <w:rsid w:val="00E41625"/>
    <w:rsid w:val="00E41FC1"/>
    <w:rsid w:val="00E4521B"/>
    <w:rsid w:val="00E455AA"/>
    <w:rsid w:val="00E46675"/>
    <w:rsid w:val="00E46846"/>
    <w:rsid w:val="00E47205"/>
    <w:rsid w:val="00E50F30"/>
    <w:rsid w:val="00E511F3"/>
    <w:rsid w:val="00E53A1B"/>
    <w:rsid w:val="00E54329"/>
    <w:rsid w:val="00E553FF"/>
    <w:rsid w:val="00E57A6F"/>
    <w:rsid w:val="00E60E19"/>
    <w:rsid w:val="00E63671"/>
    <w:rsid w:val="00E65D63"/>
    <w:rsid w:val="00E70114"/>
    <w:rsid w:val="00E72B52"/>
    <w:rsid w:val="00E74A0C"/>
    <w:rsid w:val="00E751E0"/>
    <w:rsid w:val="00E7663C"/>
    <w:rsid w:val="00E80348"/>
    <w:rsid w:val="00E835DE"/>
    <w:rsid w:val="00E847B7"/>
    <w:rsid w:val="00E86BB5"/>
    <w:rsid w:val="00E87926"/>
    <w:rsid w:val="00E90828"/>
    <w:rsid w:val="00E90B3B"/>
    <w:rsid w:val="00E9105B"/>
    <w:rsid w:val="00E918B9"/>
    <w:rsid w:val="00E92CB9"/>
    <w:rsid w:val="00E96043"/>
    <w:rsid w:val="00E96CEF"/>
    <w:rsid w:val="00E96E16"/>
    <w:rsid w:val="00E970A2"/>
    <w:rsid w:val="00EA040B"/>
    <w:rsid w:val="00EA0D90"/>
    <w:rsid w:val="00EA0DF2"/>
    <w:rsid w:val="00EA2321"/>
    <w:rsid w:val="00EA2791"/>
    <w:rsid w:val="00EA2F12"/>
    <w:rsid w:val="00EA35E7"/>
    <w:rsid w:val="00EA515D"/>
    <w:rsid w:val="00EA75DB"/>
    <w:rsid w:val="00EA75F0"/>
    <w:rsid w:val="00EB1E63"/>
    <w:rsid w:val="00EB2ECC"/>
    <w:rsid w:val="00EB3032"/>
    <w:rsid w:val="00EB3218"/>
    <w:rsid w:val="00EB5D6B"/>
    <w:rsid w:val="00EB6E50"/>
    <w:rsid w:val="00EB73E8"/>
    <w:rsid w:val="00EC096D"/>
    <w:rsid w:val="00EC0BF7"/>
    <w:rsid w:val="00EC0CCD"/>
    <w:rsid w:val="00EC1579"/>
    <w:rsid w:val="00EC15F8"/>
    <w:rsid w:val="00EC4CAB"/>
    <w:rsid w:val="00EC7C29"/>
    <w:rsid w:val="00ED30C3"/>
    <w:rsid w:val="00ED33F1"/>
    <w:rsid w:val="00ED34CF"/>
    <w:rsid w:val="00ED3DE5"/>
    <w:rsid w:val="00ED58AE"/>
    <w:rsid w:val="00ED6988"/>
    <w:rsid w:val="00ED6B57"/>
    <w:rsid w:val="00EE1014"/>
    <w:rsid w:val="00EE1206"/>
    <w:rsid w:val="00EE1A18"/>
    <w:rsid w:val="00EE1CE1"/>
    <w:rsid w:val="00EE37E7"/>
    <w:rsid w:val="00EE500A"/>
    <w:rsid w:val="00EE5367"/>
    <w:rsid w:val="00EF0B9A"/>
    <w:rsid w:val="00EF2638"/>
    <w:rsid w:val="00EF7F16"/>
    <w:rsid w:val="00F0309D"/>
    <w:rsid w:val="00F04141"/>
    <w:rsid w:val="00F057AA"/>
    <w:rsid w:val="00F10609"/>
    <w:rsid w:val="00F13BD5"/>
    <w:rsid w:val="00F15753"/>
    <w:rsid w:val="00F164AA"/>
    <w:rsid w:val="00F17034"/>
    <w:rsid w:val="00F205AD"/>
    <w:rsid w:val="00F20805"/>
    <w:rsid w:val="00F2198B"/>
    <w:rsid w:val="00F21AB7"/>
    <w:rsid w:val="00F21C5E"/>
    <w:rsid w:val="00F221F3"/>
    <w:rsid w:val="00F2448A"/>
    <w:rsid w:val="00F35F0C"/>
    <w:rsid w:val="00F3662C"/>
    <w:rsid w:val="00F36AEA"/>
    <w:rsid w:val="00F36C2B"/>
    <w:rsid w:val="00F43BE2"/>
    <w:rsid w:val="00F4494E"/>
    <w:rsid w:val="00F44E6E"/>
    <w:rsid w:val="00F45822"/>
    <w:rsid w:val="00F50355"/>
    <w:rsid w:val="00F50A7C"/>
    <w:rsid w:val="00F50F37"/>
    <w:rsid w:val="00F51515"/>
    <w:rsid w:val="00F51862"/>
    <w:rsid w:val="00F53521"/>
    <w:rsid w:val="00F53917"/>
    <w:rsid w:val="00F53B26"/>
    <w:rsid w:val="00F551A9"/>
    <w:rsid w:val="00F55CB6"/>
    <w:rsid w:val="00F562AF"/>
    <w:rsid w:val="00F5632F"/>
    <w:rsid w:val="00F564B9"/>
    <w:rsid w:val="00F57050"/>
    <w:rsid w:val="00F570EC"/>
    <w:rsid w:val="00F57931"/>
    <w:rsid w:val="00F6124F"/>
    <w:rsid w:val="00F61B81"/>
    <w:rsid w:val="00F6522F"/>
    <w:rsid w:val="00F66C28"/>
    <w:rsid w:val="00F712EC"/>
    <w:rsid w:val="00F7154E"/>
    <w:rsid w:val="00F71839"/>
    <w:rsid w:val="00F75394"/>
    <w:rsid w:val="00F761D1"/>
    <w:rsid w:val="00F76287"/>
    <w:rsid w:val="00F76355"/>
    <w:rsid w:val="00F77425"/>
    <w:rsid w:val="00F8075C"/>
    <w:rsid w:val="00F80888"/>
    <w:rsid w:val="00F81831"/>
    <w:rsid w:val="00F82557"/>
    <w:rsid w:val="00F83960"/>
    <w:rsid w:val="00F839E0"/>
    <w:rsid w:val="00F83F85"/>
    <w:rsid w:val="00F863D2"/>
    <w:rsid w:val="00F8656E"/>
    <w:rsid w:val="00F87E6F"/>
    <w:rsid w:val="00F90534"/>
    <w:rsid w:val="00F910B1"/>
    <w:rsid w:val="00F93B9C"/>
    <w:rsid w:val="00F9467F"/>
    <w:rsid w:val="00F96BFE"/>
    <w:rsid w:val="00FA0307"/>
    <w:rsid w:val="00FA07D0"/>
    <w:rsid w:val="00FA29D7"/>
    <w:rsid w:val="00FA3DAF"/>
    <w:rsid w:val="00FA4319"/>
    <w:rsid w:val="00FA6CF5"/>
    <w:rsid w:val="00FB27A7"/>
    <w:rsid w:val="00FB5394"/>
    <w:rsid w:val="00FB53F9"/>
    <w:rsid w:val="00FB6B2D"/>
    <w:rsid w:val="00FC2F2F"/>
    <w:rsid w:val="00FC3103"/>
    <w:rsid w:val="00FC33B8"/>
    <w:rsid w:val="00FC5B73"/>
    <w:rsid w:val="00FD6FB1"/>
    <w:rsid w:val="00FD7B9D"/>
    <w:rsid w:val="00FE36F1"/>
    <w:rsid w:val="00FE5B65"/>
    <w:rsid w:val="00FE77C3"/>
    <w:rsid w:val="00FF07F6"/>
    <w:rsid w:val="00FF3BA5"/>
    <w:rsid w:val="00FF4AC7"/>
    <w:rsid w:val="00FF4F1C"/>
    <w:rsid w:val="00FF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8498B213-273E-4FED-8FB5-6EF35B948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B7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9"/>
    <w:qFormat/>
    <w:locked/>
    <w:rsid w:val="00C9203D"/>
    <w:pPr>
      <w:keepNext/>
      <w:ind w:left="11" w:hanging="11"/>
      <w:jc w:val="center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9203D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link w:val="NoSpacingChar"/>
    <w:uiPriority w:val="99"/>
    <w:rsid w:val="00003B7D"/>
    <w:rPr>
      <w:rFonts w:ascii="Times New Roman" w:hAnsi="Times New Roman"/>
    </w:rPr>
  </w:style>
  <w:style w:type="paragraph" w:styleId="a3">
    <w:name w:val="header"/>
    <w:basedOn w:val="a"/>
    <w:link w:val="a4"/>
    <w:uiPriority w:val="99"/>
    <w:rsid w:val="00003B7D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003B7D"/>
    <w:rPr>
      <w:rFonts w:ascii="Times New Roman" w:hAnsi="Times New Roman" w:cs="Times New Roman"/>
      <w:sz w:val="24"/>
      <w:lang w:eastAsia="ru-RU"/>
    </w:rPr>
  </w:style>
  <w:style w:type="character" w:styleId="a5">
    <w:name w:val="page number"/>
    <w:uiPriority w:val="99"/>
    <w:rsid w:val="00003B7D"/>
    <w:rPr>
      <w:rFonts w:cs="Times New Roman"/>
    </w:rPr>
  </w:style>
  <w:style w:type="paragraph" w:customStyle="1" w:styleId="ConsPlusNormal">
    <w:name w:val="ConsPlusNormal"/>
    <w:uiPriority w:val="99"/>
    <w:rsid w:val="00003B7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6">
    <w:name w:val="Hyperlink"/>
    <w:uiPriority w:val="99"/>
    <w:rsid w:val="00003B7D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semiHidden/>
    <w:rsid w:val="00003B7D"/>
    <w:rPr>
      <w:rFonts w:ascii="Tahoma" w:eastAsia="Calibri" w:hAnsi="Tahoma"/>
      <w:sz w:val="16"/>
      <w:szCs w:val="20"/>
    </w:rPr>
  </w:style>
  <w:style w:type="character" w:customStyle="1" w:styleId="a8">
    <w:name w:val="Текст выноски Знак"/>
    <w:link w:val="a7"/>
    <w:semiHidden/>
    <w:locked/>
    <w:rsid w:val="00003B7D"/>
    <w:rPr>
      <w:rFonts w:ascii="Tahoma" w:hAnsi="Tahoma" w:cs="Times New Roman"/>
      <w:sz w:val="16"/>
      <w:lang w:eastAsia="ru-RU"/>
    </w:rPr>
  </w:style>
  <w:style w:type="paragraph" w:styleId="a9">
    <w:name w:val="List Paragraph"/>
    <w:aliases w:val="Заголовок2"/>
    <w:basedOn w:val="a"/>
    <w:link w:val="aa"/>
    <w:uiPriority w:val="99"/>
    <w:qFormat/>
    <w:rsid w:val="000B54D1"/>
    <w:pPr>
      <w:ind w:left="720"/>
      <w:contextualSpacing/>
    </w:pPr>
  </w:style>
  <w:style w:type="paragraph" w:customStyle="1" w:styleId="2">
    <w:name w:val="Знак2"/>
    <w:basedOn w:val="a"/>
    <w:uiPriority w:val="99"/>
    <w:rsid w:val="004914B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0">
    <w:name w:val="Без интервала2"/>
    <w:uiPriority w:val="99"/>
    <w:rsid w:val="005F1184"/>
    <w:rPr>
      <w:rFonts w:ascii="Times New Roman" w:hAnsi="Times New Roman"/>
    </w:rPr>
  </w:style>
  <w:style w:type="paragraph" w:customStyle="1" w:styleId="3">
    <w:name w:val="Без интервала3"/>
    <w:uiPriority w:val="99"/>
    <w:rsid w:val="00534E3C"/>
    <w:rPr>
      <w:rFonts w:ascii="Times New Roman" w:hAnsi="Times New Roman"/>
    </w:rPr>
  </w:style>
  <w:style w:type="paragraph" w:customStyle="1" w:styleId="ConsPlusTitle">
    <w:name w:val="ConsPlusTitle"/>
    <w:uiPriority w:val="99"/>
    <w:rsid w:val="000E48AC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NoSpacing1">
    <w:name w:val="No Spacing1"/>
    <w:uiPriority w:val="99"/>
    <w:rsid w:val="00850DDB"/>
    <w:rPr>
      <w:rFonts w:ascii="Times New Roman" w:hAnsi="Times New Roman"/>
    </w:rPr>
  </w:style>
  <w:style w:type="character" w:styleId="ab">
    <w:name w:val="Strong"/>
    <w:uiPriority w:val="99"/>
    <w:qFormat/>
    <w:locked/>
    <w:rsid w:val="00C43C03"/>
    <w:rPr>
      <w:rFonts w:cs="Times New Roman"/>
      <w:b/>
    </w:rPr>
  </w:style>
  <w:style w:type="paragraph" w:customStyle="1" w:styleId="12">
    <w:name w:val="Без интервала12"/>
    <w:rsid w:val="00EC1579"/>
    <w:rPr>
      <w:rFonts w:ascii="Times New Roman" w:hAnsi="Times New Roman"/>
    </w:rPr>
  </w:style>
  <w:style w:type="paragraph" w:customStyle="1" w:styleId="110">
    <w:name w:val="Без интервала11"/>
    <w:uiPriority w:val="99"/>
    <w:rsid w:val="006F1E07"/>
    <w:rPr>
      <w:rFonts w:ascii="Times New Roman" w:hAnsi="Times New Roman"/>
    </w:rPr>
  </w:style>
  <w:style w:type="paragraph" w:styleId="ac">
    <w:name w:val="footer"/>
    <w:basedOn w:val="a"/>
    <w:link w:val="ad"/>
    <w:uiPriority w:val="99"/>
    <w:rsid w:val="008E77D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8E77D5"/>
    <w:rPr>
      <w:rFonts w:ascii="Times New Roman" w:hAnsi="Times New Roman" w:cs="Times New Roman"/>
      <w:sz w:val="24"/>
    </w:rPr>
  </w:style>
  <w:style w:type="paragraph" w:customStyle="1" w:styleId="Standarduser">
    <w:name w:val="Standard (user)"/>
    <w:uiPriority w:val="99"/>
    <w:rsid w:val="002C309A"/>
    <w:pPr>
      <w:widowControl w:val="0"/>
      <w:suppressAutoHyphens/>
      <w:autoSpaceDN w:val="0"/>
      <w:textAlignment w:val="baseline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uiPriority w:val="99"/>
    <w:rsid w:val="008B26A7"/>
    <w:pPr>
      <w:widowControl w:val="0"/>
      <w:suppressAutoHyphens/>
      <w:textAlignment w:val="baseline"/>
    </w:pPr>
    <w:rPr>
      <w:rFonts w:ascii="Times New Roman" w:hAnsi="Times New Roman" w:cs="Mangal"/>
      <w:kern w:val="1"/>
      <w:sz w:val="24"/>
      <w:szCs w:val="24"/>
      <w:lang w:eastAsia="zh-CN" w:bidi="hi-IN"/>
    </w:rPr>
  </w:style>
  <w:style w:type="paragraph" w:customStyle="1" w:styleId="4">
    <w:name w:val="Без интервала4"/>
    <w:uiPriority w:val="99"/>
    <w:rsid w:val="00416357"/>
    <w:rPr>
      <w:rFonts w:ascii="Times New Roman" w:hAnsi="Times New Roman"/>
    </w:rPr>
  </w:style>
  <w:style w:type="paragraph" w:customStyle="1" w:styleId="NoSpacing11">
    <w:name w:val="No Spacing11"/>
    <w:uiPriority w:val="99"/>
    <w:rsid w:val="00416357"/>
    <w:rPr>
      <w:rFonts w:ascii="Times New Roman" w:hAnsi="Times New Roman"/>
    </w:rPr>
  </w:style>
  <w:style w:type="character" w:customStyle="1" w:styleId="docaccesstitle">
    <w:name w:val="docaccess_title"/>
    <w:rsid w:val="002C4436"/>
  </w:style>
  <w:style w:type="character" w:customStyle="1" w:styleId="NoSpacingChar">
    <w:name w:val="No Spacing Char"/>
    <w:link w:val="11"/>
    <w:locked/>
    <w:rsid w:val="006F233B"/>
    <w:rPr>
      <w:rFonts w:ascii="Times New Roman" w:hAnsi="Times New Roman"/>
    </w:rPr>
  </w:style>
  <w:style w:type="paragraph" w:customStyle="1" w:styleId="NoSpacing12">
    <w:name w:val="No Spacing12"/>
    <w:rsid w:val="006F233B"/>
    <w:rPr>
      <w:rFonts w:ascii="Times New Roman" w:eastAsia="Times New Roman" w:hAnsi="Times New Roman"/>
    </w:rPr>
  </w:style>
  <w:style w:type="character" w:customStyle="1" w:styleId="aa">
    <w:name w:val="Абзац списка Знак"/>
    <w:aliases w:val="Заголовок2 Знак"/>
    <w:link w:val="a9"/>
    <w:uiPriority w:val="99"/>
    <w:rsid w:val="00C1569D"/>
    <w:rPr>
      <w:rFonts w:ascii="Times New Roman" w:eastAsia="Times New Roman" w:hAnsi="Times New Roman"/>
      <w:sz w:val="24"/>
      <w:szCs w:val="24"/>
    </w:rPr>
  </w:style>
  <w:style w:type="paragraph" w:customStyle="1" w:styleId="HEADERTEXT">
    <w:name w:val=".HEADERTEXT"/>
    <w:uiPriority w:val="99"/>
    <w:rsid w:val="00C1569D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003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kmn.lukoil.ru/ru/Activities" TargetMode="Externa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kmn.lukoil.ru/ru/Activit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7F573-63A7-4382-A17C-6A45C6C37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4659</TotalTime>
  <Pages>1</Pages>
  <Words>3546</Words>
  <Characters>20215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Маслова Екатерина Владимировна</dc:creator>
  <cp:keywords/>
  <dc:description/>
  <cp:lastModifiedBy>Щербатых Татьяна Викторовна</cp:lastModifiedBy>
  <cp:revision>1153</cp:revision>
  <cp:lastPrinted>2019-06-28T09:05:00Z</cp:lastPrinted>
  <dcterms:created xsi:type="dcterms:W3CDTF">2017-05-25T09:18:00Z</dcterms:created>
  <dcterms:modified xsi:type="dcterms:W3CDTF">2019-06-28T09:23:00Z</dcterms:modified>
</cp:coreProperties>
</file>